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2EA6" w:rsidRDefault="003F2EA6" w:rsidP="003F2EA6">
      <w:pPr>
        <w:jc w:val="center"/>
        <w:rPr>
          <w:b/>
          <w:lang w:val="es-MX"/>
        </w:rPr>
      </w:pPr>
      <w:r>
        <w:rPr>
          <w:b/>
          <w:lang w:val="es-MX"/>
        </w:rPr>
        <w:t>ACTA # 05-12</w:t>
      </w:r>
    </w:p>
    <w:p w:rsidR="003F2EA6" w:rsidRDefault="003F2EA6" w:rsidP="003F2EA6">
      <w:pPr>
        <w:jc w:val="both"/>
        <w:rPr>
          <w:lang w:val="es-MX"/>
        </w:rPr>
      </w:pPr>
    </w:p>
    <w:p w:rsidR="003F2EA6" w:rsidRDefault="003F2EA6" w:rsidP="003F2EA6">
      <w:pPr>
        <w:jc w:val="both"/>
        <w:rPr>
          <w:lang w:val="es-MX"/>
        </w:rPr>
      </w:pPr>
    </w:p>
    <w:p w:rsidR="003F2EA6" w:rsidRPr="00E47049" w:rsidRDefault="003F2EA6" w:rsidP="003F2EA6">
      <w:pPr>
        <w:jc w:val="both"/>
        <w:rPr>
          <w:lang w:val="es-MX"/>
        </w:rPr>
      </w:pPr>
      <w:r>
        <w:rPr>
          <w:lang w:val="es-MX"/>
        </w:rPr>
        <w:t xml:space="preserve">Sesión Ordinaria número cinco del 8 de febrero de dos mil doce.  Inicio de la sesión a las dieciséis horas </w:t>
      </w:r>
      <w:r w:rsidRPr="0065728F">
        <w:rPr>
          <w:lang w:val="es-MX"/>
        </w:rPr>
        <w:t xml:space="preserve">y </w:t>
      </w:r>
      <w:r>
        <w:rPr>
          <w:lang w:val="es-MX"/>
        </w:rPr>
        <w:t>diez</w:t>
      </w:r>
      <w:r w:rsidRPr="0065728F">
        <w:rPr>
          <w:lang w:val="es-MX"/>
        </w:rPr>
        <w:t xml:space="preserve"> minutos.</w:t>
      </w:r>
    </w:p>
    <w:p w:rsidR="003F2EA6" w:rsidRPr="00E47049" w:rsidRDefault="003F2EA6" w:rsidP="003F2EA6">
      <w:pPr>
        <w:jc w:val="both"/>
        <w:rPr>
          <w:lang w:val="es-MX"/>
        </w:rPr>
      </w:pPr>
    </w:p>
    <w:p w:rsidR="003F2EA6" w:rsidRPr="006A4876" w:rsidRDefault="003F2EA6" w:rsidP="003F2EA6">
      <w:pPr>
        <w:jc w:val="both"/>
        <w:rPr>
          <w:b/>
          <w:lang w:val="es-MX"/>
        </w:rPr>
      </w:pPr>
      <w:r w:rsidRPr="006A4876">
        <w:rPr>
          <w:b/>
          <w:lang w:val="es-MX"/>
        </w:rPr>
        <w:t>Presentes:</w:t>
      </w:r>
    </w:p>
    <w:p w:rsidR="003F2EA6" w:rsidRDefault="003F2EA6" w:rsidP="003F2EA6">
      <w:pPr>
        <w:ind w:left="708" w:hanging="708"/>
        <w:jc w:val="both"/>
        <w:rPr>
          <w:lang w:val="es-MX"/>
        </w:rPr>
      </w:pPr>
      <w:r>
        <w:rPr>
          <w:lang w:val="es-MX"/>
        </w:rPr>
        <w:t>Beatriz Pérez Sánchez</w:t>
      </w:r>
      <w:r>
        <w:rPr>
          <w:lang w:val="es-MX"/>
        </w:rPr>
        <w:tab/>
        <w:t xml:space="preserve">Presidenta </w:t>
      </w:r>
    </w:p>
    <w:p w:rsidR="003F2EA6" w:rsidRDefault="003F2EA6" w:rsidP="003F2EA6">
      <w:pPr>
        <w:jc w:val="both"/>
        <w:rPr>
          <w:lang w:val="es-MX"/>
        </w:rPr>
      </w:pPr>
      <w:r>
        <w:rPr>
          <w:lang w:val="pt-BR"/>
        </w:rPr>
        <w:t>Sandra Zumbado Alvarado</w:t>
      </w:r>
      <w:r>
        <w:rPr>
          <w:lang w:val="pt-BR"/>
        </w:rPr>
        <w:tab/>
        <w:t>Secretaria</w:t>
      </w:r>
    </w:p>
    <w:p w:rsidR="003F2EA6" w:rsidRDefault="003F2EA6" w:rsidP="003F2EA6">
      <w:pPr>
        <w:rPr>
          <w:lang w:val="es-MX"/>
        </w:rPr>
      </w:pPr>
      <w:r>
        <w:rPr>
          <w:lang w:val="es-MX"/>
        </w:rPr>
        <w:t>Silvia Arias Alvarado            Tesorera</w:t>
      </w:r>
    </w:p>
    <w:p w:rsidR="003F2EA6" w:rsidRDefault="003F2EA6" w:rsidP="003F2EA6">
      <w:pPr>
        <w:jc w:val="both"/>
        <w:rPr>
          <w:lang w:val="es-MX"/>
        </w:rPr>
      </w:pPr>
      <w:r>
        <w:rPr>
          <w:lang w:val="es-MX"/>
        </w:rPr>
        <w:t>Guillermo Cubillos Sánchez</w:t>
      </w:r>
      <w:r>
        <w:rPr>
          <w:lang w:val="es-MX"/>
        </w:rPr>
        <w:tab/>
        <w:t>Vocal I</w:t>
      </w:r>
    </w:p>
    <w:p w:rsidR="003F2EA6" w:rsidRDefault="003F2EA6" w:rsidP="003F2EA6">
      <w:pPr>
        <w:jc w:val="both"/>
        <w:rPr>
          <w:lang w:val="es-MX"/>
        </w:rPr>
      </w:pPr>
      <w:r w:rsidRPr="00B10280">
        <w:rPr>
          <w:lang w:val="es-MX"/>
        </w:rPr>
        <w:t>Wilmer Quirós Jiménez</w:t>
      </w:r>
      <w:r w:rsidRPr="00B10280">
        <w:rPr>
          <w:lang w:val="es-MX"/>
        </w:rPr>
        <w:tab/>
        <w:t>Vocal II</w:t>
      </w:r>
    </w:p>
    <w:p w:rsidR="003F2EA6" w:rsidRDefault="003F2EA6" w:rsidP="003F2EA6">
      <w:pPr>
        <w:jc w:val="both"/>
        <w:rPr>
          <w:lang w:val="es-MX"/>
        </w:rPr>
      </w:pPr>
      <w:r>
        <w:rPr>
          <w:lang w:val="es-MX"/>
        </w:rPr>
        <w:t>Maribeth Chaves Carpio</w:t>
      </w:r>
      <w:r>
        <w:rPr>
          <w:lang w:val="es-MX"/>
        </w:rPr>
        <w:tab/>
        <w:t xml:space="preserve"> Fiscal</w:t>
      </w:r>
    </w:p>
    <w:p w:rsidR="003F2EA6" w:rsidRDefault="003F2EA6" w:rsidP="003F2EA6">
      <w:pPr>
        <w:jc w:val="both"/>
        <w:rPr>
          <w:lang w:val="es-MX"/>
        </w:rPr>
      </w:pPr>
    </w:p>
    <w:p w:rsidR="003F2EA6" w:rsidRPr="00E47049" w:rsidRDefault="003F2EA6" w:rsidP="003F2EA6">
      <w:pPr>
        <w:jc w:val="both"/>
        <w:rPr>
          <w:b/>
          <w:lang w:val="es-MX"/>
        </w:rPr>
      </w:pPr>
      <w:r>
        <w:rPr>
          <w:b/>
          <w:lang w:val="es-MX"/>
        </w:rPr>
        <w:t>Ausentes justificados:</w:t>
      </w:r>
    </w:p>
    <w:p w:rsidR="003F2EA6" w:rsidRDefault="003F2EA6" w:rsidP="003F2EA6">
      <w:pPr>
        <w:rPr>
          <w:lang w:val="es-MX"/>
        </w:rPr>
      </w:pPr>
      <w:r>
        <w:rPr>
          <w:lang w:val="es-MX"/>
        </w:rPr>
        <w:t>Gloriana Vargas Pereira</w:t>
      </w:r>
      <w:r>
        <w:rPr>
          <w:lang w:val="es-MX"/>
        </w:rPr>
        <w:tab/>
        <w:t xml:space="preserve">Administradora </w:t>
      </w:r>
    </w:p>
    <w:p w:rsidR="003F2EA6" w:rsidRDefault="003F2EA6" w:rsidP="003F2EA6">
      <w:pPr>
        <w:jc w:val="both"/>
        <w:rPr>
          <w:lang w:val="es-MX"/>
        </w:rPr>
      </w:pPr>
    </w:p>
    <w:p w:rsidR="003F2EA6" w:rsidRDefault="003F2EA6" w:rsidP="003F2EA6">
      <w:pPr>
        <w:jc w:val="center"/>
        <w:rPr>
          <w:b/>
          <w:lang w:val="es-MX"/>
        </w:rPr>
      </w:pPr>
    </w:p>
    <w:p w:rsidR="003F2EA6" w:rsidRDefault="003F2EA6" w:rsidP="003F2EA6">
      <w:pPr>
        <w:jc w:val="both"/>
        <w:rPr>
          <w:b/>
          <w:sz w:val="22"/>
          <w:szCs w:val="22"/>
          <w:lang w:val="es-MX"/>
        </w:rPr>
      </w:pPr>
      <w:r w:rsidRPr="003577A3">
        <w:rPr>
          <w:b/>
          <w:sz w:val="22"/>
          <w:szCs w:val="22"/>
          <w:lang w:val="es-MX"/>
        </w:rPr>
        <w:t xml:space="preserve">ARTÍCULO </w:t>
      </w:r>
      <w:r>
        <w:rPr>
          <w:b/>
          <w:sz w:val="22"/>
          <w:szCs w:val="22"/>
          <w:lang w:val="es-MX"/>
        </w:rPr>
        <w:t xml:space="preserve">PRIMERO: </w:t>
      </w:r>
    </w:p>
    <w:p w:rsidR="003F2EA6" w:rsidRDefault="003F2EA6" w:rsidP="003F2EA6">
      <w:pPr>
        <w:jc w:val="both"/>
        <w:rPr>
          <w:b/>
          <w:sz w:val="22"/>
          <w:szCs w:val="22"/>
          <w:lang w:val="es-MX"/>
        </w:rPr>
      </w:pPr>
    </w:p>
    <w:p w:rsidR="003F2EA6" w:rsidRDefault="003F2EA6" w:rsidP="003F2EA6">
      <w:pPr>
        <w:jc w:val="both"/>
        <w:rPr>
          <w:b/>
          <w:sz w:val="22"/>
          <w:szCs w:val="22"/>
          <w:lang w:val="es-MX"/>
        </w:rPr>
      </w:pPr>
    </w:p>
    <w:p w:rsidR="003F2EA6" w:rsidRDefault="003F2EA6" w:rsidP="003F2EA6">
      <w:pPr>
        <w:jc w:val="both"/>
        <w:rPr>
          <w:sz w:val="22"/>
          <w:szCs w:val="22"/>
          <w:lang w:val="es-MX"/>
        </w:rPr>
      </w:pPr>
      <w:r>
        <w:rPr>
          <w:sz w:val="22"/>
          <w:szCs w:val="22"/>
          <w:lang w:val="es-MX"/>
        </w:rPr>
        <w:t xml:space="preserve">1.1 </w:t>
      </w:r>
      <w:r w:rsidRPr="00505F34">
        <w:rPr>
          <w:sz w:val="22"/>
          <w:szCs w:val="22"/>
          <w:lang w:val="es-MX"/>
        </w:rPr>
        <w:t>Lectura y aprobación del Acta #</w:t>
      </w:r>
      <w:r>
        <w:rPr>
          <w:sz w:val="22"/>
          <w:szCs w:val="22"/>
          <w:lang w:val="es-MX"/>
        </w:rPr>
        <w:t>04</w:t>
      </w:r>
      <w:r w:rsidRPr="00505F34">
        <w:rPr>
          <w:sz w:val="22"/>
          <w:szCs w:val="22"/>
          <w:lang w:val="es-MX"/>
        </w:rPr>
        <w:t>-201</w:t>
      </w:r>
      <w:r>
        <w:rPr>
          <w:sz w:val="22"/>
          <w:szCs w:val="22"/>
          <w:lang w:val="es-MX"/>
        </w:rPr>
        <w:t>2</w:t>
      </w:r>
      <w:r w:rsidRPr="00505F34">
        <w:rPr>
          <w:sz w:val="22"/>
          <w:szCs w:val="22"/>
          <w:lang w:val="es-MX"/>
        </w:rPr>
        <w:t xml:space="preserve"> del miércoles</w:t>
      </w:r>
      <w:r>
        <w:rPr>
          <w:sz w:val="22"/>
          <w:szCs w:val="22"/>
          <w:lang w:val="es-MX"/>
        </w:rPr>
        <w:t xml:space="preserve"> 01de febrero de 2012</w:t>
      </w:r>
    </w:p>
    <w:p w:rsidR="003F2EA6" w:rsidRDefault="003F2EA6" w:rsidP="003F2EA6">
      <w:pPr>
        <w:jc w:val="both"/>
        <w:rPr>
          <w:b/>
          <w:i/>
          <w:sz w:val="22"/>
          <w:szCs w:val="22"/>
          <w:lang w:val="es-MX"/>
        </w:rPr>
      </w:pPr>
    </w:p>
    <w:p w:rsidR="003F2EA6" w:rsidRPr="00A1022B" w:rsidRDefault="003F2EA6" w:rsidP="003F2EA6">
      <w:pPr>
        <w:jc w:val="both"/>
        <w:rPr>
          <w:b/>
          <w:i/>
          <w:sz w:val="22"/>
          <w:szCs w:val="22"/>
          <w:lang w:val="es-MX"/>
        </w:rPr>
      </w:pPr>
      <w:r w:rsidRPr="00A1022B">
        <w:rPr>
          <w:b/>
          <w:i/>
          <w:sz w:val="22"/>
          <w:szCs w:val="22"/>
          <w:lang w:val="es-MX"/>
        </w:rPr>
        <w:t>Acuerdo 0</w:t>
      </w:r>
      <w:r>
        <w:rPr>
          <w:b/>
          <w:i/>
          <w:sz w:val="22"/>
          <w:szCs w:val="22"/>
          <w:lang w:val="es-MX"/>
        </w:rPr>
        <w:t xml:space="preserve">1-05: </w:t>
      </w:r>
      <w:r w:rsidRPr="00A1022B">
        <w:rPr>
          <w:b/>
          <w:i/>
          <w:sz w:val="22"/>
          <w:szCs w:val="22"/>
          <w:lang w:val="es-MX"/>
        </w:rPr>
        <w:t>Se aprueba el acta con las correcciones pertinentes.</w:t>
      </w:r>
    </w:p>
    <w:p w:rsidR="003F2EA6" w:rsidRDefault="003F2EA6" w:rsidP="003F2EA6">
      <w:pPr>
        <w:jc w:val="both"/>
        <w:rPr>
          <w:b/>
          <w:sz w:val="22"/>
          <w:szCs w:val="22"/>
          <w:lang w:val="es-MX"/>
        </w:rPr>
      </w:pPr>
    </w:p>
    <w:p w:rsidR="003F2EA6" w:rsidRDefault="003F2EA6" w:rsidP="003F2EA6">
      <w:pPr>
        <w:jc w:val="both"/>
        <w:rPr>
          <w:b/>
          <w:sz w:val="22"/>
          <w:szCs w:val="22"/>
          <w:lang w:val="es-MX"/>
        </w:rPr>
      </w:pPr>
    </w:p>
    <w:p w:rsidR="003F2EA6" w:rsidRDefault="003F2EA6" w:rsidP="003F2EA6">
      <w:pPr>
        <w:jc w:val="both"/>
        <w:rPr>
          <w:sz w:val="22"/>
          <w:szCs w:val="22"/>
          <w:lang w:val="es-MX"/>
        </w:rPr>
      </w:pPr>
      <w:r w:rsidRPr="00ED6990">
        <w:rPr>
          <w:b/>
          <w:sz w:val="22"/>
          <w:szCs w:val="22"/>
          <w:lang w:val="es-MX"/>
        </w:rPr>
        <w:t>ARTICULO SEGUNDO</w:t>
      </w:r>
      <w:r>
        <w:rPr>
          <w:b/>
          <w:sz w:val="22"/>
          <w:szCs w:val="22"/>
          <w:lang w:val="es-MX"/>
        </w:rPr>
        <w:t xml:space="preserve">: </w:t>
      </w:r>
      <w:r>
        <w:rPr>
          <w:sz w:val="22"/>
          <w:szCs w:val="22"/>
          <w:lang w:val="es-MX"/>
        </w:rPr>
        <w:t>SEGUIMIENTO</w:t>
      </w:r>
      <w:r w:rsidRPr="003577A3">
        <w:rPr>
          <w:sz w:val="22"/>
          <w:szCs w:val="22"/>
          <w:lang w:val="es-MX"/>
        </w:rPr>
        <w:t xml:space="preserve"> DE ACUERDO</w:t>
      </w:r>
      <w:r>
        <w:rPr>
          <w:sz w:val="22"/>
          <w:szCs w:val="22"/>
          <w:lang w:val="es-MX"/>
        </w:rPr>
        <w:t>S</w:t>
      </w:r>
    </w:p>
    <w:p w:rsidR="003F2EA6" w:rsidRDefault="003F2EA6" w:rsidP="003F2EA6">
      <w:pPr>
        <w:jc w:val="both"/>
        <w:rPr>
          <w:sz w:val="22"/>
          <w:szCs w:val="22"/>
          <w:lang w:val="es-MX"/>
        </w:rPr>
      </w:pPr>
    </w:p>
    <w:p w:rsidR="003F2EA6" w:rsidRDefault="003F2EA6" w:rsidP="003F2EA6">
      <w:pPr>
        <w:jc w:val="both"/>
      </w:pPr>
      <w:r>
        <w:rPr>
          <w:sz w:val="22"/>
          <w:szCs w:val="22"/>
          <w:lang w:val="es-MX"/>
        </w:rPr>
        <w:t xml:space="preserve">2.1 </w:t>
      </w:r>
      <w:r w:rsidRPr="00FF1242">
        <w:t>Adquisición de placa para el Alcalde de San José, en agradecimiento por la  intervención en Festival de la Luz 2011.</w:t>
      </w:r>
      <w:r>
        <w:t xml:space="preserve"> Se informa que la compra debe de hacerse a través del Departamento de Proveeduría, por lo que se presentó el requerimiento en fecha  02 de febrero del 2012 y se está a la espera del trámite correspondiente.</w:t>
      </w:r>
    </w:p>
    <w:p w:rsidR="003F2EA6" w:rsidRDefault="003F2EA6" w:rsidP="003F2EA6">
      <w:pPr>
        <w:jc w:val="both"/>
      </w:pPr>
    </w:p>
    <w:p w:rsidR="003F2EA6" w:rsidRPr="00C72C2B" w:rsidRDefault="003F2EA6" w:rsidP="003F2EA6">
      <w:pPr>
        <w:jc w:val="both"/>
        <w:rPr>
          <w:b/>
          <w:i/>
          <w:sz w:val="22"/>
          <w:szCs w:val="22"/>
        </w:rPr>
      </w:pPr>
      <w:r w:rsidRPr="00C72C2B">
        <w:rPr>
          <w:b/>
          <w:i/>
          <w:sz w:val="22"/>
          <w:szCs w:val="22"/>
        </w:rPr>
        <w:t>Se conoce.</w:t>
      </w:r>
    </w:p>
    <w:p w:rsidR="003F2EA6" w:rsidRPr="00FF1242" w:rsidRDefault="003F2EA6" w:rsidP="003F2EA6">
      <w:pPr>
        <w:jc w:val="both"/>
        <w:rPr>
          <w:lang w:val="es-MX"/>
        </w:rPr>
      </w:pPr>
    </w:p>
    <w:p w:rsidR="003F2EA6" w:rsidRPr="00FF1242" w:rsidRDefault="003F2EA6" w:rsidP="003F2EA6">
      <w:pPr>
        <w:jc w:val="both"/>
      </w:pPr>
      <w:r w:rsidRPr="00FF1242">
        <w:t>2.</w:t>
      </w:r>
      <w:r>
        <w:t xml:space="preserve">2 </w:t>
      </w:r>
      <w:r w:rsidRPr="00FF1242">
        <w:t xml:space="preserve">Criterio sobre la mejor forma de entrega de los obsequios a colegiados.  </w:t>
      </w:r>
      <w:r>
        <w:t>La administración informa que se está preparando un cartel para la contratación de un servicio de mensajería, por lo que habrá que esperar este proceso para retomar este punto de envío por parte del Fondo de Mutualidad.</w:t>
      </w:r>
    </w:p>
    <w:p w:rsidR="003F2EA6" w:rsidRDefault="003F2EA6" w:rsidP="003F2EA6">
      <w:pPr>
        <w:jc w:val="both"/>
        <w:rPr>
          <w:highlight w:val="yellow"/>
        </w:rPr>
      </w:pPr>
    </w:p>
    <w:p w:rsidR="003F2EA6" w:rsidRPr="00C72C2B" w:rsidRDefault="003F2EA6" w:rsidP="003F2EA6">
      <w:pPr>
        <w:jc w:val="both"/>
        <w:rPr>
          <w:b/>
          <w:i/>
          <w:sz w:val="22"/>
          <w:szCs w:val="22"/>
        </w:rPr>
      </w:pPr>
      <w:r w:rsidRPr="00C72C2B">
        <w:rPr>
          <w:b/>
          <w:i/>
          <w:sz w:val="22"/>
          <w:szCs w:val="22"/>
        </w:rPr>
        <w:t>Se conoce.</w:t>
      </w:r>
    </w:p>
    <w:p w:rsidR="003F2EA6" w:rsidRPr="00FF1242" w:rsidRDefault="003F2EA6" w:rsidP="003F2EA6">
      <w:pPr>
        <w:jc w:val="both"/>
        <w:rPr>
          <w:lang w:val="es-MX"/>
        </w:rPr>
      </w:pPr>
    </w:p>
    <w:p w:rsidR="003F2EA6" w:rsidRPr="00E82ACB" w:rsidRDefault="003F2EA6" w:rsidP="003F2EA6">
      <w:pPr>
        <w:jc w:val="both"/>
        <w:rPr>
          <w:sz w:val="22"/>
          <w:szCs w:val="22"/>
          <w:lang w:val="es-MX"/>
        </w:rPr>
      </w:pPr>
      <w:r w:rsidRPr="003577A3">
        <w:rPr>
          <w:b/>
          <w:sz w:val="22"/>
          <w:szCs w:val="22"/>
          <w:lang w:val="es-MX"/>
        </w:rPr>
        <w:t xml:space="preserve">ARTÍCULO </w:t>
      </w:r>
      <w:r>
        <w:rPr>
          <w:b/>
          <w:sz w:val="22"/>
          <w:szCs w:val="22"/>
          <w:lang w:val="es-MX"/>
        </w:rPr>
        <w:t xml:space="preserve">TERCERO: </w:t>
      </w:r>
      <w:r>
        <w:rPr>
          <w:sz w:val="22"/>
          <w:szCs w:val="22"/>
          <w:lang w:val="es-MX"/>
        </w:rPr>
        <w:t>CRÉDITOS</w:t>
      </w:r>
    </w:p>
    <w:p w:rsidR="003F2EA6" w:rsidRDefault="003F2EA6" w:rsidP="003F2EA6">
      <w:pPr>
        <w:jc w:val="both"/>
        <w:rPr>
          <w:sz w:val="22"/>
          <w:szCs w:val="22"/>
          <w:lang w:val="es-MX"/>
        </w:rPr>
      </w:pPr>
      <w:r>
        <w:rPr>
          <w:sz w:val="22"/>
          <w:szCs w:val="22"/>
          <w:lang w:val="es-MX"/>
        </w:rPr>
        <w:t xml:space="preserve"> No hay.</w:t>
      </w:r>
    </w:p>
    <w:p w:rsidR="003F2EA6" w:rsidRDefault="003F2EA6" w:rsidP="003F2EA6">
      <w:pPr>
        <w:jc w:val="both"/>
        <w:rPr>
          <w:sz w:val="22"/>
          <w:szCs w:val="22"/>
          <w:lang w:val="es-MX"/>
        </w:rPr>
      </w:pPr>
    </w:p>
    <w:p w:rsidR="003F2EA6" w:rsidRDefault="003F2EA6" w:rsidP="003F2EA6">
      <w:pPr>
        <w:jc w:val="both"/>
        <w:rPr>
          <w:sz w:val="22"/>
          <w:szCs w:val="22"/>
          <w:lang w:val="es-MX"/>
        </w:rPr>
      </w:pPr>
      <w:r w:rsidRPr="0014415B">
        <w:rPr>
          <w:b/>
          <w:sz w:val="22"/>
          <w:szCs w:val="22"/>
          <w:lang w:val="es-MX"/>
        </w:rPr>
        <w:t xml:space="preserve">ARTÍCULO </w:t>
      </w:r>
      <w:r>
        <w:rPr>
          <w:b/>
          <w:sz w:val="22"/>
          <w:szCs w:val="22"/>
          <w:lang w:val="es-MX"/>
        </w:rPr>
        <w:t>CUARTO</w:t>
      </w:r>
      <w:r w:rsidRPr="0014415B">
        <w:rPr>
          <w:sz w:val="22"/>
          <w:szCs w:val="22"/>
          <w:lang w:val="es-MX"/>
        </w:rPr>
        <w:t xml:space="preserve">: </w:t>
      </w:r>
      <w:r>
        <w:rPr>
          <w:sz w:val="22"/>
          <w:szCs w:val="22"/>
          <w:lang w:val="es-MX"/>
        </w:rPr>
        <w:t>SUBSIDIOS</w:t>
      </w:r>
    </w:p>
    <w:p w:rsidR="003F2EA6" w:rsidRDefault="003F2EA6" w:rsidP="003F2EA6">
      <w:pPr>
        <w:jc w:val="both"/>
        <w:rPr>
          <w:sz w:val="22"/>
          <w:szCs w:val="22"/>
          <w:lang w:val="es-MX"/>
        </w:rPr>
      </w:pPr>
    </w:p>
    <w:p w:rsidR="00E8561A" w:rsidRDefault="00E8561A" w:rsidP="003F2EA6">
      <w:pPr>
        <w:jc w:val="both"/>
        <w:rPr>
          <w:sz w:val="22"/>
          <w:szCs w:val="22"/>
          <w:lang w:val="es-MX"/>
        </w:rPr>
      </w:pPr>
    </w:p>
    <w:p w:rsidR="003F2EA6" w:rsidRDefault="003F2EA6" w:rsidP="003F2EA6">
      <w:pPr>
        <w:jc w:val="both"/>
        <w:rPr>
          <w:sz w:val="22"/>
          <w:szCs w:val="22"/>
          <w:lang w:val="es-MX"/>
        </w:rPr>
      </w:pPr>
      <w:r>
        <w:rPr>
          <w:sz w:val="22"/>
          <w:szCs w:val="22"/>
          <w:lang w:val="es-MX"/>
        </w:rPr>
        <w:lastRenderedPageBreak/>
        <w:t>Subsidio de retiro.</w:t>
      </w:r>
    </w:p>
    <w:p w:rsidR="003F2EA6" w:rsidRDefault="003F2EA6" w:rsidP="003F2EA6">
      <w:pPr>
        <w:jc w:val="both"/>
        <w:rPr>
          <w:sz w:val="22"/>
          <w:szCs w:val="22"/>
          <w:lang w:val="es-MX"/>
        </w:rPr>
      </w:pPr>
    </w:p>
    <w:p w:rsidR="003F2EA6" w:rsidRDefault="003F2EA6" w:rsidP="003F2EA6">
      <w:pPr>
        <w:jc w:val="both"/>
        <w:rPr>
          <w:b/>
          <w:i/>
          <w:sz w:val="22"/>
          <w:szCs w:val="22"/>
          <w:lang w:val="es-MX"/>
        </w:rPr>
      </w:pPr>
      <w:r>
        <w:rPr>
          <w:b/>
          <w:i/>
          <w:sz w:val="22"/>
          <w:szCs w:val="22"/>
          <w:lang w:val="es-MX"/>
        </w:rPr>
        <w:t>Acuerdo 02-05: Por iniciativa de la tesorera del Consejo, Silvia Arias, se le hará envío de la documentación del caso del colegiado, que se ha preparado por parte del área Administrativa, y se invitará  para que asista a la próxima reunión del Consejo con el caso estudiado y finalmente pueda emitir un criterio para este caso particular y que, además, sirva de referencia para otros casos de subsidio de retiro.</w:t>
      </w:r>
    </w:p>
    <w:p w:rsidR="003F2EA6" w:rsidRDefault="003F2EA6" w:rsidP="003F2EA6">
      <w:pPr>
        <w:jc w:val="both"/>
        <w:rPr>
          <w:b/>
          <w:i/>
          <w:sz w:val="22"/>
          <w:szCs w:val="22"/>
          <w:lang w:val="es-MX"/>
        </w:rPr>
      </w:pPr>
    </w:p>
    <w:p w:rsidR="003F2EA6" w:rsidRDefault="003F2EA6" w:rsidP="003F2EA6">
      <w:pPr>
        <w:jc w:val="both"/>
        <w:rPr>
          <w:sz w:val="22"/>
          <w:szCs w:val="22"/>
          <w:lang w:val="es-MX"/>
        </w:rPr>
      </w:pPr>
      <w:r>
        <w:rPr>
          <w:sz w:val="22"/>
          <w:szCs w:val="22"/>
          <w:lang w:val="es-MX"/>
        </w:rPr>
        <w:t>Subsidio por nacimiento de su hijo, por un monto de ¢110.000.00</w:t>
      </w:r>
    </w:p>
    <w:p w:rsidR="003F2EA6" w:rsidRDefault="003F2EA6" w:rsidP="003F2EA6">
      <w:pPr>
        <w:jc w:val="both"/>
        <w:rPr>
          <w:sz w:val="22"/>
          <w:szCs w:val="22"/>
          <w:lang w:val="es-MX"/>
        </w:rPr>
      </w:pPr>
    </w:p>
    <w:p w:rsidR="003F2EA6" w:rsidRDefault="003F2EA6" w:rsidP="003F2EA6">
      <w:pPr>
        <w:jc w:val="both"/>
        <w:rPr>
          <w:b/>
          <w:i/>
          <w:sz w:val="22"/>
          <w:szCs w:val="22"/>
          <w:lang w:val="es-MX"/>
        </w:rPr>
      </w:pPr>
      <w:r>
        <w:rPr>
          <w:b/>
          <w:i/>
          <w:sz w:val="22"/>
          <w:szCs w:val="22"/>
          <w:lang w:val="es-MX"/>
        </w:rPr>
        <w:t xml:space="preserve">Acuerdo 03-05: Se aprueba </w:t>
      </w:r>
      <w:r w:rsidRPr="00FC7325">
        <w:rPr>
          <w:b/>
          <w:i/>
          <w:sz w:val="22"/>
          <w:szCs w:val="22"/>
          <w:lang w:val="es-MX"/>
        </w:rPr>
        <w:t>la solicitud de subsidio por un monto de ¢</w:t>
      </w:r>
      <w:r>
        <w:rPr>
          <w:b/>
          <w:i/>
          <w:sz w:val="22"/>
          <w:szCs w:val="22"/>
          <w:lang w:val="es-MX"/>
        </w:rPr>
        <w:t>11</w:t>
      </w:r>
      <w:r w:rsidRPr="00FC7325">
        <w:rPr>
          <w:b/>
          <w:i/>
          <w:sz w:val="22"/>
          <w:szCs w:val="22"/>
          <w:lang w:val="es-MX"/>
        </w:rPr>
        <w:t>0.000.00 a</w:t>
      </w:r>
      <w:r>
        <w:rPr>
          <w:b/>
          <w:i/>
          <w:sz w:val="22"/>
          <w:szCs w:val="22"/>
          <w:lang w:val="es-MX"/>
        </w:rPr>
        <w:t xml:space="preserve"> la colegiada, </w:t>
      </w:r>
      <w:r w:rsidRPr="00FC7325">
        <w:rPr>
          <w:b/>
          <w:i/>
          <w:sz w:val="22"/>
          <w:szCs w:val="22"/>
          <w:lang w:val="es-MX"/>
        </w:rPr>
        <w:t>por el</w:t>
      </w:r>
      <w:r>
        <w:rPr>
          <w:b/>
          <w:i/>
          <w:sz w:val="22"/>
          <w:szCs w:val="22"/>
          <w:lang w:val="es-MX"/>
        </w:rPr>
        <w:t xml:space="preserve"> nacimiento de su hijo. Cumple con lo establecido </w:t>
      </w:r>
      <w:r w:rsidRPr="0013032A">
        <w:rPr>
          <w:b/>
          <w:i/>
          <w:sz w:val="22"/>
          <w:szCs w:val="22"/>
          <w:lang w:val="es-MX"/>
        </w:rPr>
        <w:t>en los artículos 18 y 21 del Estatuto</w:t>
      </w:r>
      <w:r>
        <w:rPr>
          <w:b/>
          <w:i/>
          <w:sz w:val="22"/>
          <w:szCs w:val="22"/>
          <w:lang w:val="es-MX"/>
        </w:rPr>
        <w:t xml:space="preserve"> </w:t>
      </w:r>
      <w:r w:rsidRPr="0013032A">
        <w:rPr>
          <w:b/>
          <w:i/>
          <w:sz w:val="22"/>
          <w:szCs w:val="22"/>
          <w:lang w:val="es-MX"/>
        </w:rPr>
        <w:t xml:space="preserve">y de acuerdo con la recomendación técnica de la Administradora. </w:t>
      </w:r>
    </w:p>
    <w:p w:rsidR="003F2EA6" w:rsidRDefault="003F2EA6" w:rsidP="003F2EA6">
      <w:pPr>
        <w:jc w:val="both"/>
        <w:rPr>
          <w:b/>
          <w:sz w:val="22"/>
          <w:szCs w:val="22"/>
          <w:lang w:val="es-MX"/>
        </w:rPr>
      </w:pPr>
    </w:p>
    <w:p w:rsidR="003F2EA6" w:rsidRDefault="003F2EA6" w:rsidP="003F2EA6">
      <w:pPr>
        <w:jc w:val="both"/>
        <w:rPr>
          <w:sz w:val="22"/>
          <w:szCs w:val="22"/>
          <w:lang w:val="es-MX"/>
        </w:rPr>
      </w:pPr>
      <w:r w:rsidRPr="004D4896">
        <w:rPr>
          <w:b/>
          <w:sz w:val="22"/>
          <w:szCs w:val="22"/>
          <w:lang w:val="es-MX"/>
        </w:rPr>
        <w:t>ARTIC</w:t>
      </w:r>
      <w:r w:rsidRPr="00BC55B3">
        <w:rPr>
          <w:b/>
          <w:sz w:val="22"/>
          <w:szCs w:val="22"/>
          <w:lang w:val="es-MX"/>
        </w:rPr>
        <w:t xml:space="preserve">ULO </w:t>
      </w:r>
      <w:r>
        <w:rPr>
          <w:b/>
          <w:sz w:val="22"/>
          <w:szCs w:val="22"/>
          <w:lang w:val="es-MX"/>
        </w:rPr>
        <w:t>QUINTO</w:t>
      </w:r>
      <w:r>
        <w:rPr>
          <w:sz w:val="22"/>
          <w:szCs w:val="22"/>
          <w:lang w:val="es-MX"/>
        </w:rPr>
        <w:t xml:space="preserve">: </w:t>
      </w:r>
      <w:r w:rsidRPr="003577A3">
        <w:rPr>
          <w:sz w:val="22"/>
          <w:szCs w:val="22"/>
          <w:lang w:val="es-MX"/>
        </w:rPr>
        <w:t>CORRESPONDENCIA</w:t>
      </w:r>
    </w:p>
    <w:p w:rsidR="003F2EA6" w:rsidRDefault="003F2EA6" w:rsidP="003F2EA6">
      <w:pPr>
        <w:jc w:val="both"/>
        <w:rPr>
          <w:sz w:val="22"/>
          <w:szCs w:val="22"/>
          <w:lang w:val="es-MX"/>
        </w:rPr>
      </w:pPr>
    </w:p>
    <w:p w:rsidR="003F2EA6" w:rsidRDefault="003F2EA6" w:rsidP="003F2EA6">
      <w:pPr>
        <w:jc w:val="both"/>
        <w:rPr>
          <w:sz w:val="22"/>
          <w:szCs w:val="22"/>
          <w:lang w:val="es-MX"/>
        </w:rPr>
      </w:pPr>
      <w:r>
        <w:rPr>
          <w:sz w:val="22"/>
          <w:szCs w:val="22"/>
          <w:lang w:val="es-MX"/>
        </w:rPr>
        <w:t xml:space="preserve">5.1 Correo electrónico de colegiado. Consulta acerca del pago de subsidio por fallecimiento de su ex-esposa. </w:t>
      </w:r>
    </w:p>
    <w:p w:rsidR="003F2EA6" w:rsidRDefault="003F2EA6" w:rsidP="003F2EA6">
      <w:pPr>
        <w:jc w:val="both"/>
        <w:rPr>
          <w:sz w:val="22"/>
          <w:szCs w:val="22"/>
          <w:lang w:val="es-MX"/>
        </w:rPr>
      </w:pPr>
    </w:p>
    <w:p w:rsidR="003F2EA6" w:rsidRPr="00C10DFE" w:rsidRDefault="003F2EA6" w:rsidP="003F2EA6">
      <w:pPr>
        <w:jc w:val="both"/>
        <w:rPr>
          <w:b/>
          <w:i/>
          <w:sz w:val="22"/>
          <w:szCs w:val="22"/>
          <w:lang w:val="es-MX"/>
        </w:rPr>
      </w:pPr>
      <w:r w:rsidRPr="00C10DFE">
        <w:rPr>
          <w:b/>
          <w:i/>
          <w:sz w:val="22"/>
          <w:szCs w:val="22"/>
          <w:lang w:val="es-MX"/>
        </w:rPr>
        <w:t xml:space="preserve">Se conoce y se transmite la consulta al asesor legal. </w:t>
      </w:r>
    </w:p>
    <w:p w:rsidR="003F2EA6" w:rsidRDefault="003F2EA6" w:rsidP="003F2EA6">
      <w:pPr>
        <w:jc w:val="both"/>
        <w:rPr>
          <w:sz w:val="22"/>
          <w:szCs w:val="22"/>
          <w:lang w:val="es-MX"/>
        </w:rPr>
      </w:pPr>
    </w:p>
    <w:p w:rsidR="003F2EA6" w:rsidRDefault="003F2EA6" w:rsidP="003F2EA6">
      <w:pPr>
        <w:jc w:val="both"/>
        <w:rPr>
          <w:sz w:val="22"/>
          <w:szCs w:val="22"/>
          <w:lang w:val="es-MX"/>
        </w:rPr>
      </w:pPr>
      <w:r>
        <w:rPr>
          <w:sz w:val="22"/>
          <w:szCs w:val="22"/>
          <w:lang w:val="es-MX"/>
        </w:rPr>
        <w:t xml:space="preserve">5.2 Correo electrónico de la señora Carmen Fallas, Jefe del Departamento de Proyección, sobre participación del Fondo de Mutualidad, en Semana de la Prensa. </w:t>
      </w:r>
    </w:p>
    <w:p w:rsidR="003F2EA6" w:rsidRDefault="003F2EA6" w:rsidP="003F2EA6">
      <w:pPr>
        <w:jc w:val="both"/>
        <w:rPr>
          <w:sz w:val="22"/>
          <w:szCs w:val="22"/>
          <w:lang w:val="es-MX"/>
        </w:rPr>
      </w:pPr>
    </w:p>
    <w:p w:rsidR="003F2EA6" w:rsidRDefault="003F2EA6" w:rsidP="003F2EA6">
      <w:pPr>
        <w:jc w:val="both"/>
        <w:rPr>
          <w:b/>
          <w:i/>
          <w:sz w:val="22"/>
          <w:szCs w:val="22"/>
          <w:lang w:val="es-MX"/>
        </w:rPr>
      </w:pPr>
      <w:r>
        <w:rPr>
          <w:b/>
          <w:i/>
          <w:sz w:val="22"/>
          <w:szCs w:val="22"/>
          <w:lang w:val="es-MX"/>
        </w:rPr>
        <w:t xml:space="preserve">Acuerdo 04-05: Se conoce y se le enviará respuesta a la señora Carmen Fallas solicitándole reservar la noche del jueves de la Semana de la Prensa para la actividad que realizará el Fondo de Mutualidad. </w:t>
      </w:r>
    </w:p>
    <w:p w:rsidR="003F2EA6" w:rsidRDefault="003F2EA6" w:rsidP="003F2EA6">
      <w:pPr>
        <w:jc w:val="both"/>
        <w:rPr>
          <w:sz w:val="22"/>
          <w:szCs w:val="22"/>
          <w:lang w:val="es-MX"/>
        </w:rPr>
      </w:pPr>
    </w:p>
    <w:p w:rsidR="003F2EA6" w:rsidRDefault="003F2EA6" w:rsidP="003F2EA6">
      <w:pPr>
        <w:jc w:val="both"/>
        <w:rPr>
          <w:sz w:val="22"/>
          <w:szCs w:val="22"/>
          <w:lang w:val="es-MX"/>
        </w:rPr>
      </w:pPr>
    </w:p>
    <w:p w:rsidR="003F2EA6" w:rsidRDefault="003F2EA6" w:rsidP="003F2EA6">
      <w:pPr>
        <w:jc w:val="both"/>
        <w:rPr>
          <w:sz w:val="22"/>
          <w:szCs w:val="22"/>
          <w:lang w:val="es-MX"/>
        </w:rPr>
      </w:pPr>
      <w:r w:rsidRPr="003577A3">
        <w:rPr>
          <w:b/>
          <w:sz w:val="22"/>
          <w:szCs w:val="22"/>
          <w:lang w:val="es-MX"/>
        </w:rPr>
        <w:t xml:space="preserve">ARTÍCULO </w:t>
      </w:r>
      <w:r>
        <w:rPr>
          <w:b/>
          <w:sz w:val="22"/>
          <w:szCs w:val="22"/>
          <w:lang w:val="es-MX"/>
        </w:rPr>
        <w:t>SEXTO</w:t>
      </w:r>
      <w:r>
        <w:rPr>
          <w:sz w:val="22"/>
          <w:szCs w:val="22"/>
          <w:lang w:val="es-MX"/>
        </w:rPr>
        <w:t>: ASUNTOS VARIOS DE LA ADMINISTRACION</w:t>
      </w:r>
    </w:p>
    <w:p w:rsidR="003F2EA6" w:rsidRDefault="003F2EA6" w:rsidP="003F2EA6">
      <w:pPr>
        <w:jc w:val="both"/>
        <w:rPr>
          <w:sz w:val="22"/>
          <w:szCs w:val="22"/>
          <w:lang w:val="es-MX"/>
        </w:rPr>
      </w:pPr>
    </w:p>
    <w:p w:rsidR="003F2EA6" w:rsidRDefault="003F2EA6" w:rsidP="003F2EA6">
      <w:pPr>
        <w:jc w:val="both"/>
        <w:rPr>
          <w:sz w:val="22"/>
          <w:szCs w:val="22"/>
          <w:lang w:val="es-MX"/>
        </w:rPr>
      </w:pPr>
    </w:p>
    <w:p w:rsidR="003F2EA6" w:rsidRDefault="003F2EA6" w:rsidP="003F2EA6">
      <w:pPr>
        <w:jc w:val="both"/>
        <w:rPr>
          <w:sz w:val="22"/>
          <w:szCs w:val="22"/>
          <w:lang w:val="es-MX"/>
        </w:rPr>
      </w:pPr>
      <w:r>
        <w:rPr>
          <w:sz w:val="22"/>
          <w:szCs w:val="22"/>
          <w:lang w:val="es-MX"/>
        </w:rPr>
        <w:t>6.1 Propuesta de modificación del artículo 18.6.1 del Reglamento de Crédito.</w:t>
      </w:r>
    </w:p>
    <w:p w:rsidR="003F2EA6" w:rsidRDefault="003F2EA6" w:rsidP="003F2EA6">
      <w:pPr>
        <w:jc w:val="both"/>
        <w:rPr>
          <w:sz w:val="22"/>
          <w:szCs w:val="22"/>
          <w:lang w:val="es-MX"/>
        </w:rPr>
      </w:pPr>
    </w:p>
    <w:p w:rsidR="003F2EA6" w:rsidRDefault="003F2EA6" w:rsidP="003F2EA6">
      <w:pPr>
        <w:jc w:val="both"/>
        <w:rPr>
          <w:sz w:val="22"/>
          <w:szCs w:val="22"/>
          <w:lang w:val="es-MX"/>
        </w:rPr>
      </w:pPr>
    </w:p>
    <w:tbl>
      <w:tblPr>
        <w:tblW w:w="0" w:type="auto"/>
        <w:tblInd w:w="720" w:type="dxa"/>
        <w:tblCellMar>
          <w:left w:w="0" w:type="dxa"/>
          <w:right w:w="0" w:type="dxa"/>
        </w:tblCellMar>
        <w:tblLook w:val="04A0"/>
      </w:tblPr>
      <w:tblGrid>
        <w:gridCol w:w="4167"/>
        <w:gridCol w:w="4167"/>
      </w:tblGrid>
      <w:tr w:rsidR="003F2EA6" w:rsidTr="00684B18">
        <w:tc>
          <w:tcPr>
            <w:tcW w:w="416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3F2EA6" w:rsidRDefault="003F2EA6" w:rsidP="00684B18">
            <w:pPr>
              <w:ind w:left="720"/>
              <w:rPr>
                <w:rFonts w:ascii="Verdana" w:eastAsiaTheme="minorHAnsi" w:hAnsi="Verdana"/>
                <w:b/>
                <w:bCs/>
                <w:sz w:val="20"/>
                <w:szCs w:val="20"/>
                <w:lang w:eastAsia="en-US"/>
              </w:rPr>
            </w:pPr>
            <w:r>
              <w:rPr>
                <w:rFonts w:ascii="Verdana" w:hAnsi="Verdana"/>
                <w:b/>
                <w:bCs/>
                <w:sz w:val="20"/>
                <w:szCs w:val="20"/>
                <w:lang w:eastAsia="en-US"/>
              </w:rPr>
              <w:t>VIGENTE</w:t>
            </w:r>
          </w:p>
        </w:tc>
        <w:tc>
          <w:tcPr>
            <w:tcW w:w="4167"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3F2EA6" w:rsidRDefault="003F2EA6" w:rsidP="00684B18">
            <w:pPr>
              <w:ind w:left="720"/>
              <w:rPr>
                <w:rFonts w:ascii="Verdana" w:eastAsiaTheme="minorHAnsi" w:hAnsi="Verdana"/>
                <w:b/>
                <w:bCs/>
                <w:sz w:val="20"/>
                <w:szCs w:val="20"/>
                <w:lang w:eastAsia="en-US"/>
              </w:rPr>
            </w:pPr>
            <w:r>
              <w:rPr>
                <w:rFonts w:ascii="Verdana" w:hAnsi="Verdana"/>
                <w:b/>
                <w:bCs/>
                <w:sz w:val="20"/>
                <w:szCs w:val="20"/>
                <w:lang w:eastAsia="en-US"/>
              </w:rPr>
              <w:t>PROPUESTA MODIFICACION</w:t>
            </w:r>
          </w:p>
        </w:tc>
      </w:tr>
      <w:tr w:rsidR="003F2EA6" w:rsidTr="00684B18">
        <w:tc>
          <w:tcPr>
            <w:tcW w:w="4167"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3F2EA6" w:rsidRDefault="003F2EA6" w:rsidP="00684B18">
            <w:pPr>
              <w:ind w:left="720"/>
              <w:rPr>
                <w:rFonts w:ascii="Verdana" w:eastAsiaTheme="minorHAnsi" w:hAnsi="Verdana"/>
                <w:b/>
                <w:bCs/>
                <w:sz w:val="20"/>
                <w:szCs w:val="20"/>
                <w:lang w:eastAsia="en-US"/>
              </w:rPr>
            </w:pPr>
            <w:r>
              <w:rPr>
                <w:rFonts w:ascii="Verdana" w:hAnsi="Verdana"/>
                <w:b/>
                <w:bCs/>
                <w:sz w:val="20"/>
                <w:szCs w:val="20"/>
                <w:lang w:eastAsia="en-US"/>
              </w:rPr>
              <w:t>18.6.1 Requisitos</w:t>
            </w:r>
          </w:p>
          <w:p w:rsidR="003F2EA6" w:rsidRDefault="003F2EA6" w:rsidP="00684B18">
            <w:pPr>
              <w:ind w:left="720"/>
              <w:rPr>
                <w:rFonts w:ascii="Verdana" w:hAnsi="Verdana"/>
                <w:b/>
                <w:bCs/>
                <w:sz w:val="20"/>
                <w:szCs w:val="20"/>
                <w:lang w:eastAsia="en-US"/>
              </w:rPr>
            </w:pPr>
          </w:p>
          <w:p w:rsidR="003F2EA6" w:rsidRDefault="003F2EA6" w:rsidP="003F2EA6">
            <w:pPr>
              <w:numPr>
                <w:ilvl w:val="0"/>
                <w:numId w:val="1"/>
              </w:numPr>
              <w:jc w:val="both"/>
              <w:rPr>
                <w:rFonts w:ascii="Verdana" w:eastAsia="Times New Roman" w:hAnsi="Verdana"/>
                <w:b/>
                <w:sz w:val="20"/>
                <w:szCs w:val="20"/>
                <w:lang w:eastAsia="en-US"/>
              </w:rPr>
            </w:pPr>
            <w:r>
              <w:rPr>
                <w:rFonts w:ascii="Verdana" w:eastAsia="Times New Roman" w:hAnsi="Verdana"/>
                <w:b/>
                <w:sz w:val="20"/>
                <w:szCs w:val="20"/>
                <w:lang w:eastAsia="en-US"/>
              </w:rPr>
              <w:t>No se otorgará créditos al colegiado (a) que se encuentre atrasado en sus obligaciones con el Fondo o con el Colegio.</w:t>
            </w:r>
          </w:p>
          <w:p w:rsidR="003F2EA6" w:rsidRDefault="003F2EA6" w:rsidP="003F2EA6">
            <w:pPr>
              <w:numPr>
                <w:ilvl w:val="0"/>
                <w:numId w:val="1"/>
              </w:numPr>
              <w:jc w:val="both"/>
              <w:rPr>
                <w:rFonts w:ascii="Verdana" w:eastAsia="Times New Roman" w:hAnsi="Verdana"/>
                <w:b/>
                <w:sz w:val="20"/>
                <w:szCs w:val="20"/>
                <w:lang w:eastAsia="en-US"/>
              </w:rPr>
            </w:pPr>
            <w:r>
              <w:rPr>
                <w:rFonts w:ascii="Verdana" w:eastAsia="Times New Roman" w:hAnsi="Verdana"/>
                <w:b/>
                <w:sz w:val="20"/>
                <w:szCs w:val="20"/>
                <w:lang w:eastAsia="en-US"/>
              </w:rPr>
              <w:t>Debe tener como mínimo un año de afiliado al Colegio.</w:t>
            </w:r>
          </w:p>
          <w:p w:rsidR="003F2EA6" w:rsidRDefault="003F2EA6" w:rsidP="003F2EA6">
            <w:pPr>
              <w:numPr>
                <w:ilvl w:val="0"/>
                <w:numId w:val="1"/>
              </w:numPr>
              <w:jc w:val="both"/>
              <w:rPr>
                <w:rFonts w:ascii="Verdana" w:eastAsia="Times New Roman" w:hAnsi="Verdana"/>
                <w:b/>
                <w:sz w:val="20"/>
                <w:szCs w:val="20"/>
                <w:lang w:eastAsia="en-US"/>
              </w:rPr>
            </w:pPr>
            <w:r>
              <w:rPr>
                <w:rFonts w:ascii="Verdana" w:eastAsia="Times New Roman" w:hAnsi="Verdana"/>
                <w:b/>
                <w:sz w:val="20"/>
                <w:szCs w:val="20"/>
                <w:lang w:eastAsia="en-US"/>
              </w:rPr>
              <w:t xml:space="preserve">Debe llenarse en forma clara y completa la “Solicitud de crédito revolutivo de facturas” y entregarse como mínimo tres días antes de la sesión </w:t>
            </w:r>
            <w:r>
              <w:rPr>
                <w:rFonts w:ascii="Verdana" w:eastAsia="Times New Roman" w:hAnsi="Verdana"/>
                <w:b/>
                <w:sz w:val="20"/>
                <w:szCs w:val="20"/>
                <w:lang w:eastAsia="en-US"/>
              </w:rPr>
              <w:lastRenderedPageBreak/>
              <w:t>del Consejo Administrativo.</w:t>
            </w:r>
          </w:p>
          <w:p w:rsidR="003F2EA6" w:rsidRDefault="003F2EA6" w:rsidP="003F2EA6">
            <w:pPr>
              <w:numPr>
                <w:ilvl w:val="0"/>
                <w:numId w:val="1"/>
              </w:numPr>
              <w:jc w:val="both"/>
              <w:rPr>
                <w:rFonts w:ascii="Verdana" w:eastAsia="Times New Roman" w:hAnsi="Verdana"/>
                <w:b/>
                <w:sz w:val="20"/>
                <w:szCs w:val="20"/>
                <w:lang w:eastAsia="en-US"/>
              </w:rPr>
            </w:pPr>
            <w:r>
              <w:rPr>
                <w:rFonts w:ascii="Verdana" w:eastAsia="Times New Roman" w:hAnsi="Verdana"/>
                <w:b/>
                <w:sz w:val="20"/>
                <w:szCs w:val="20"/>
                <w:lang w:eastAsia="en-US"/>
              </w:rPr>
              <w:t>Fotocopia de la cédula de identidad.</w:t>
            </w:r>
          </w:p>
          <w:p w:rsidR="003F2EA6" w:rsidRDefault="003F2EA6" w:rsidP="003F2EA6">
            <w:pPr>
              <w:numPr>
                <w:ilvl w:val="0"/>
                <w:numId w:val="1"/>
              </w:numPr>
              <w:jc w:val="both"/>
              <w:rPr>
                <w:rFonts w:ascii="Verdana" w:eastAsia="Times New Roman" w:hAnsi="Verdana"/>
                <w:b/>
                <w:sz w:val="20"/>
                <w:szCs w:val="20"/>
                <w:lang w:eastAsia="en-US"/>
              </w:rPr>
            </w:pPr>
            <w:r>
              <w:rPr>
                <w:rFonts w:ascii="Verdana" w:eastAsia="Times New Roman" w:hAnsi="Verdana"/>
                <w:b/>
                <w:sz w:val="20"/>
                <w:szCs w:val="20"/>
                <w:lang w:eastAsia="en-US"/>
              </w:rPr>
              <w:t>Estados financieros de la empresa del último periodo fiscal y el último periodo económico.</w:t>
            </w:r>
          </w:p>
          <w:p w:rsidR="003F2EA6" w:rsidRDefault="003F2EA6" w:rsidP="003F2EA6">
            <w:pPr>
              <w:numPr>
                <w:ilvl w:val="0"/>
                <w:numId w:val="1"/>
              </w:numPr>
              <w:jc w:val="both"/>
              <w:rPr>
                <w:rFonts w:ascii="Verdana" w:eastAsia="Times New Roman" w:hAnsi="Verdana"/>
                <w:b/>
                <w:sz w:val="20"/>
                <w:szCs w:val="20"/>
                <w:lang w:eastAsia="en-US"/>
              </w:rPr>
            </w:pPr>
            <w:r>
              <w:rPr>
                <w:rFonts w:ascii="Verdana" w:eastAsia="Times New Roman" w:hAnsi="Verdana"/>
                <w:b/>
                <w:sz w:val="20"/>
                <w:szCs w:val="20"/>
                <w:lang w:eastAsia="en-US"/>
              </w:rPr>
              <w:t>Facturas y órdenes de compra. Con respecto a las fechas, sellos, estado físico, datos legibles y sin tachones</w:t>
            </w:r>
          </w:p>
          <w:p w:rsidR="003F2EA6" w:rsidRDefault="003F2EA6" w:rsidP="00684B18">
            <w:pPr>
              <w:jc w:val="both"/>
              <w:rPr>
                <w:rFonts w:ascii="Verdana" w:eastAsia="Times New Roman" w:hAnsi="Verdana"/>
                <w:b/>
                <w:sz w:val="20"/>
                <w:szCs w:val="20"/>
                <w:lang w:eastAsia="en-US"/>
              </w:rPr>
            </w:pPr>
          </w:p>
          <w:p w:rsidR="003F2EA6" w:rsidRDefault="003F2EA6" w:rsidP="003F2EA6">
            <w:pPr>
              <w:numPr>
                <w:ilvl w:val="0"/>
                <w:numId w:val="1"/>
              </w:numPr>
              <w:jc w:val="both"/>
              <w:rPr>
                <w:rFonts w:ascii="Verdana" w:eastAsia="Times New Roman" w:hAnsi="Verdana"/>
                <w:b/>
                <w:sz w:val="20"/>
                <w:szCs w:val="20"/>
                <w:lang w:eastAsia="en-US"/>
              </w:rPr>
            </w:pPr>
            <w:r>
              <w:rPr>
                <w:rFonts w:ascii="Verdana" w:eastAsia="Times New Roman" w:hAnsi="Verdana"/>
                <w:b/>
                <w:sz w:val="20"/>
                <w:szCs w:val="20"/>
                <w:lang w:eastAsia="en-US"/>
              </w:rPr>
              <w:t>Cumplir con los requisitos establecidos en el Reglamento de crédito vigente del Fondo.</w:t>
            </w:r>
          </w:p>
          <w:p w:rsidR="003F2EA6" w:rsidRDefault="003F2EA6" w:rsidP="003F2EA6">
            <w:pPr>
              <w:numPr>
                <w:ilvl w:val="0"/>
                <w:numId w:val="1"/>
              </w:numPr>
              <w:jc w:val="both"/>
              <w:rPr>
                <w:rFonts w:ascii="Verdana" w:eastAsia="Times New Roman" w:hAnsi="Verdana"/>
                <w:b/>
                <w:sz w:val="20"/>
                <w:szCs w:val="20"/>
                <w:lang w:eastAsia="en-US"/>
              </w:rPr>
            </w:pPr>
            <w:r>
              <w:rPr>
                <w:rFonts w:ascii="Verdana" w:eastAsia="Times New Roman" w:hAnsi="Verdana"/>
                <w:b/>
                <w:sz w:val="20"/>
                <w:szCs w:val="20"/>
                <w:lang w:eastAsia="en-US"/>
              </w:rPr>
              <w:t>Únicamente se tramitarán facturas de instituciones públicas.</w:t>
            </w:r>
          </w:p>
          <w:p w:rsidR="003F2EA6" w:rsidRDefault="003F2EA6" w:rsidP="003F2EA6">
            <w:pPr>
              <w:numPr>
                <w:ilvl w:val="0"/>
                <w:numId w:val="1"/>
              </w:numPr>
              <w:jc w:val="both"/>
              <w:rPr>
                <w:rFonts w:ascii="Verdana" w:eastAsia="Times New Roman" w:hAnsi="Verdana"/>
                <w:b/>
                <w:sz w:val="20"/>
                <w:szCs w:val="20"/>
                <w:lang w:eastAsia="en-US"/>
              </w:rPr>
            </w:pPr>
            <w:r>
              <w:rPr>
                <w:rFonts w:ascii="Verdana" w:eastAsia="Times New Roman" w:hAnsi="Verdana"/>
                <w:b/>
                <w:sz w:val="20"/>
                <w:szCs w:val="20"/>
                <w:lang w:eastAsia="en-US"/>
              </w:rPr>
              <w:t>Se dejará como respaldo la factura copia original y una garantía colateral (letra de cambio a la vista).</w:t>
            </w:r>
          </w:p>
          <w:p w:rsidR="003F2EA6" w:rsidRDefault="003F2EA6" w:rsidP="00684B18">
            <w:pPr>
              <w:ind w:left="720"/>
              <w:rPr>
                <w:rFonts w:ascii="Verdana" w:eastAsiaTheme="minorHAnsi" w:hAnsi="Verdana"/>
                <w:b/>
                <w:bCs/>
                <w:sz w:val="20"/>
                <w:szCs w:val="20"/>
                <w:lang w:eastAsia="en-US"/>
              </w:rPr>
            </w:pPr>
          </w:p>
        </w:tc>
        <w:tc>
          <w:tcPr>
            <w:tcW w:w="4167" w:type="dxa"/>
            <w:tcBorders>
              <w:top w:val="nil"/>
              <w:left w:val="nil"/>
              <w:bottom w:val="single" w:sz="8" w:space="0" w:color="000000"/>
              <w:right w:val="single" w:sz="8" w:space="0" w:color="000000"/>
            </w:tcBorders>
            <w:tcMar>
              <w:top w:w="0" w:type="dxa"/>
              <w:left w:w="108" w:type="dxa"/>
              <w:bottom w:w="0" w:type="dxa"/>
              <w:right w:w="108" w:type="dxa"/>
            </w:tcMar>
          </w:tcPr>
          <w:p w:rsidR="003F2EA6" w:rsidRDefault="003F2EA6" w:rsidP="00684B18">
            <w:pPr>
              <w:ind w:left="720"/>
              <w:rPr>
                <w:rFonts w:ascii="Verdana" w:eastAsiaTheme="minorHAnsi" w:hAnsi="Verdana"/>
                <w:b/>
                <w:bCs/>
                <w:sz w:val="20"/>
                <w:szCs w:val="20"/>
                <w:lang w:eastAsia="en-US"/>
              </w:rPr>
            </w:pPr>
            <w:r>
              <w:rPr>
                <w:rFonts w:ascii="Verdana" w:hAnsi="Verdana"/>
                <w:b/>
                <w:bCs/>
                <w:sz w:val="20"/>
                <w:szCs w:val="20"/>
                <w:lang w:eastAsia="en-US"/>
              </w:rPr>
              <w:lastRenderedPageBreak/>
              <w:t>18.6.1 Requisitos</w:t>
            </w:r>
          </w:p>
          <w:p w:rsidR="003F2EA6" w:rsidRDefault="003F2EA6" w:rsidP="00684B18">
            <w:pPr>
              <w:ind w:left="720"/>
              <w:rPr>
                <w:rFonts w:ascii="Verdana" w:hAnsi="Verdana"/>
                <w:b/>
                <w:bCs/>
                <w:sz w:val="20"/>
                <w:szCs w:val="20"/>
                <w:lang w:eastAsia="en-US"/>
              </w:rPr>
            </w:pPr>
          </w:p>
          <w:p w:rsidR="003F2EA6" w:rsidRDefault="003F2EA6" w:rsidP="003F2EA6">
            <w:pPr>
              <w:numPr>
                <w:ilvl w:val="0"/>
                <w:numId w:val="2"/>
              </w:numPr>
              <w:jc w:val="both"/>
              <w:rPr>
                <w:rFonts w:ascii="Verdana" w:eastAsia="Times New Roman" w:hAnsi="Verdana"/>
                <w:b/>
                <w:sz w:val="20"/>
                <w:szCs w:val="20"/>
                <w:lang w:eastAsia="en-US"/>
              </w:rPr>
            </w:pPr>
            <w:r>
              <w:rPr>
                <w:rFonts w:ascii="Verdana" w:eastAsia="Times New Roman" w:hAnsi="Verdana"/>
                <w:b/>
                <w:sz w:val="20"/>
                <w:szCs w:val="20"/>
                <w:lang w:eastAsia="en-US"/>
              </w:rPr>
              <w:t>No se otorgará créditos al colegiado (a) que se encuentre atrasado en sus obligaciones con el Fondo o con el Colegio.</w:t>
            </w:r>
          </w:p>
          <w:p w:rsidR="003F2EA6" w:rsidRDefault="003F2EA6" w:rsidP="003F2EA6">
            <w:pPr>
              <w:numPr>
                <w:ilvl w:val="0"/>
                <w:numId w:val="2"/>
              </w:numPr>
              <w:jc w:val="both"/>
              <w:rPr>
                <w:rFonts w:ascii="Verdana" w:eastAsia="Times New Roman" w:hAnsi="Verdana"/>
                <w:b/>
                <w:sz w:val="20"/>
                <w:szCs w:val="20"/>
                <w:lang w:eastAsia="en-US"/>
              </w:rPr>
            </w:pPr>
            <w:r>
              <w:rPr>
                <w:rFonts w:ascii="Verdana" w:eastAsia="Times New Roman" w:hAnsi="Verdana"/>
                <w:b/>
                <w:sz w:val="20"/>
                <w:szCs w:val="20"/>
                <w:lang w:eastAsia="en-US"/>
              </w:rPr>
              <w:t>Debe tener como mínimo un año de afiliado al Colegio.</w:t>
            </w:r>
          </w:p>
          <w:p w:rsidR="003F2EA6" w:rsidRDefault="003F2EA6" w:rsidP="003F2EA6">
            <w:pPr>
              <w:numPr>
                <w:ilvl w:val="0"/>
                <w:numId w:val="2"/>
              </w:numPr>
              <w:jc w:val="both"/>
              <w:rPr>
                <w:rFonts w:ascii="Verdana" w:eastAsia="Times New Roman" w:hAnsi="Verdana"/>
                <w:b/>
                <w:sz w:val="20"/>
                <w:szCs w:val="20"/>
                <w:lang w:eastAsia="en-US"/>
              </w:rPr>
            </w:pPr>
            <w:r>
              <w:rPr>
                <w:rFonts w:ascii="Verdana" w:eastAsia="Times New Roman" w:hAnsi="Verdana"/>
                <w:b/>
                <w:sz w:val="20"/>
                <w:szCs w:val="20"/>
                <w:lang w:eastAsia="en-US"/>
              </w:rPr>
              <w:t xml:space="preserve">Debe llenarse en forma clara y completa la </w:t>
            </w:r>
            <w:r>
              <w:rPr>
                <w:rFonts w:ascii="Verdana" w:eastAsia="Times New Roman" w:hAnsi="Verdana"/>
                <w:b/>
                <w:sz w:val="20"/>
                <w:szCs w:val="20"/>
                <w:highlight w:val="yellow"/>
                <w:lang w:eastAsia="en-US"/>
              </w:rPr>
              <w:t xml:space="preserve">“Solicitud de crédito” </w:t>
            </w:r>
            <w:r>
              <w:rPr>
                <w:rFonts w:ascii="Verdana" w:eastAsia="Times New Roman" w:hAnsi="Verdana"/>
                <w:b/>
                <w:sz w:val="20"/>
                <w:szCs w:val="20"/>
                <w:lang w:eastAsia="en-US"/>
              </w:rPr>
              <w:t>y entregarse como mínimo tres días antes de la sesión del Consejo Administrativo.</w:t>
            </w:r>
          </w:p>
          <w:p w:rsidR="003F2EA6" w:rsidRDefault="003F2EA6" w:rsidP="003F2EA6">
            <w:pPr>
              <w:numPr>
                <w:ilvl w:val="0"/>
                <w:numId w:val="2"/>
              </w:numPr>
              <w:jc w:val="both"/>
              <w:rPr>
                <w:rFonts w:ascii="Verdana" w:eastAsia="Times New Roman" w:hAnsi="Verdana"/>
                <w:b/>
                <w:sz w:val="20"/>
                <w:szCs w:val="20"/>
                <w:lang w:eastAsia="en-US"/>
              </w:rPr>
            </w:pPr>
            <w:r>
              <w:rPr>
                <w:rFonts w:ascii="Verdana" w:eastAsia="Times New Roman" w:hAnsi="Verdana"/>
                <w:b/>
                <w:sz w:val="20"/>
                <w:szCs w:val="20"/>
                <w:lang w:eastAsia="en-US"/>
              </w:rPr>
              <w:lastRenderedPageBreak/>
              <w:t>Fotocopia de la cédula de identidad.</w:t>
            </w:r>
          </w:p>
          <w:p w:rsidR="003F2EA6" w:rsidRDefault="003F2EA6" w:rsidP="003F2EA6">
            <w:pPr>
              <w:numPr>
                <w:ilvl w:val="0"/>
                <w:numId w:val="2"/>
              </w:numPr>
              <w:jc w:val="both"/>
              <w:rPr>
                <w:rFonts w:ascii="Verdana" w:eastAsia="Times New Roman" w:hAnsi="Verdana"/>
                <w:b/>
                <w:sz w:val="20"/>
                <w:szCs w:val="20"/>
                <w:lang w:eastAsia="en-US"/>
              </w:rPr>
            </w:pPr>
            <w:r>
              <w:rPr>
                <w:rFonts w:ascii="Verdana" w:eastAsia="Times New Roman" w:hAnsi="Verdana"/>
                <w:b/>
                <w:sz w:val="20"/>
                <w:szCs w:val="20"/>
                <w:lang w:eastAsia="en-US"/>
              </w:rPr>
              <w:t>Estados financieros de la empresa del último periodo fiscal y el último periodo económico.</w:t>
            </w:r>
          </w:p>
          <w:p w:rsidR="003F2EA6" w:rsidRDefault="003F2EA6" w:rsidP="003F2EA6">
            <w:pPr>
              <w:numPr>
                <w:ilvl w:val="0"/>
                <w:numId w:val="2"/>
              </w:numPr>
              <w:jc w:val="both"/>
              <w:rPr>
                <w:rFonts w:ascii="Verdana" w:eastAsia="Times New Roman" w:hAnsi="Verdana"/>
                <w:b/>
                <w:sz w:val="20"/>
                <w:szCs w:val="20"/>
                <w:lang w:eastAsia="en-US"/>
              </w:rPr>
            </w:pPr>
            <w:r>
              <w:rPr>
                <w:rFonts w:ascii="Verdana" w:eastAsia="Times New Roman" w:hAnsi="Verdana"/>
                <w:b/>
                <w:sz w:val="20"/>
                <w:szCs w:val="20"/>
                <w:lang w:eastAsia="en-US"/>
              </w:rPr>
              <w:t>Orden de compra debidamente firmada.</w:t>
            </w:r>
          </w:p>
          <w:p w:rsidR="003F2EA6" w:rsidRDefault="003F2EA6" w:rsidP="003F2EA6">
            <w:pPr>
              <w:numPr>
                <w:ilvl w:val="0"/>
                <w:numId w:val="2"/>
              </w:numPr>
              <w:jc w:val="both"/>
              <w:rPr>
                <w:rFonts w:ascii="Verdana" w:eastAsia="Times New Roman" w:hAnsi="Verdana"/>
                <w:b/>
                <w:sz w:val="20"/>
                <w:szCs w:val="20"/>
                <w:highlight w:val="yellow"/>
                <w:lang w:eastAsia="en-US"/>
              </w:rPr>
            </w:pPr>
            <w:r>
              <w:rPr>
                <w:rFonts w:ascii="Verdana" w:eastAsia="Times New Roman" w:hAnsi="Verdana"/>
                <w:b/>
                <w:sz w:val="20"/>
                <w:szCs w:val="20"/>
                <w:highlight w:val="yellow"/>
                <w:lang w:eastAsia="en-US"/>
              </w:rPr>
              <w:t xml:space="preserve">Factura copia original con datos legibles y sin tachones, y debidamente sellada por la institución que recibe. </w:t>
            </w:r>
          </w:p>
          <w:p w:rsidR="003F2EA6" w:rsidRDefault="003F2EA6" w:rsidP="003F2EA6">
            <w:pPr>
              <w:numPr>
                <w:ilvl w:val="0"/>
                <w:numId w:val="2"/>
              </w:numPr>
              <w:jc w:val="both"/>
              <w:rPr>
                <w:rFonts w:ascii="Verdana" w:eastAsia="Times New Roman" w:hAnsi="Verdana"/>
                <w:b/>
                <w:sz w:val="20"/>
                <w:szCs w:val="20"/>
                <w:highlight w:val="yellow"/>
                <w:lang w:eastAsia="en-US"/>
              </w:rPr>
            </w:pPr>
            <w:r>
              <w:rPr>
                <w:rFonts w:ascii="Verdana" w:eastAsia="Times New Roman" w:hAnsi="Verdana"/>
                <w:b/>
                <w:sz w:val="20"/>
                <w:szCs w:val="20"/>
                <w:highlight w:val="yellow"/>
                <w:lang w:eastAsia="en-US"/>
              </w:rPr>
              <w:t>El plazo máximo para la  presentación de las facturas al Fondo de Mutualidad, será de 15 días naturales posteriores a la fecha de recibido de la factura por parte de la institución contratante.</w:t>
            </w:r>
            <w:r>
              <w:rPr>
                <w:rFonts w:eastAsia="Times New Roman"/>
                <w:b/>
                <w:highlight w:val="yellow"/>
                <w:lang w:val="es-MX" w:eastAsia="en-US"/>
              </w:rPr>
              <w:t xml:space="preserve">  </w:t>
            </w:r>
          </w:p>
          <w:p w:rsidR="003F2EA6" w:rsidRDefault="003F2EA6" w:rsidP="003F2EA6">
            <w:pPr>
              <w:numPr>
                <w:ilvl w:val="0"/>
                <w:numId w:val="2"/>
              </w:numPr>
              <w:jc w:val="both"/>
              <w:rPr>
                <w:rFonts w:ascii="Verdana" w:eastAsia="Times New Roman" w:hAnsi="Verdana"/>
                <w:b/>
                <w:sz w:val="20"/>
                <w:szCs w:val="20"/>
                <w:lang w:eastAsia="en-US"/>
              </w:rPr>
            </w:pPr>
            <w:r>
              <w:rPr>
                <w:rFonts w:ascii="Verdana" w:eastAsia="Times New Roman" w:hAnsi="Verdana"/>
                <w:b/>
                <w:sz w:val="20"/>
                <w:szCs w:val="20"/>
                <w:lang w:eastAsia="en-US"/>
              </w:rPr>
              <w:t>Cumplir con los requisitos establecidos en el Reglamento de crédito vigente del Fondo.</w:t>
            </w:r>
          </w:p>
          <w:p w:rsidR="003F2EA6" w:rsidRPr="00C601EB" w:rsidRDefault="003F2EA6" w:rsidP="003F2EA6">
            <w:pPr>
              <w:numPr>
                <w:ilvl w:val="0"/>
                <w:numId w:val="2"/>
              </w:numPr>
              <w:jc w:val="both"/>
              <w:rPr>
                <w:rFonts w:ascii="Verdana" w:eastAsia="Times New Roman" w:hAnsi="Verdana"/>
                <w:b/>
                <w:sz w:val="20"/>
                <w:szCs w:val="20"/>
                <w:highlight w:val="cyan"/>
                <w:lang w:eastAsia="en-US"/>
              </w:rPr>
            </w:pPr>
            <w:r w:rsidRPr="00C601EB">
              <w:rPr>
                <w:rFonts w:ascii="Verdana" w:eastAsia="Times New Roman" w:hAnsi="Verdana"/>
                <w:b/>
                <w:sz w:val="20"/>
                <w:szCs w:val="20"/>
                <w:highlight w:val="cyan"/>
                <w:lang w:eastAsia="en-US"/>
              </w:rPr>
              <w:t>Únicamente se tramitarán facturas de instituciones públicas.</w:t>
            </w:r>
          </w:p>
          <w:p w:rsidR="003F2EA6" w:rsidRDefault="003F2EA6" w:rsidP="003F2EA6">
            <w:pPr>
              <w:numPr>
                <w:ilvl w:val="0"/>
                <w:numId w:val="2"/>
              </w:numPr>
              <w:jc w:val="both"/>
              <w:rPr>
                <w:rFonts w:ascii="Verdana" w:eastAsia="Times New Roman" w:hAnsi="Verdana"/>
                <w:b/>
                <w:sz w:val="20"/>
                <w:szCs w:val="20"/>
                <w:lang w:eastAsia="en-US"/>
              </w:rPr>
            </w:pPr>
            <w:r>
              <w:rPr>
                <w:rFonts w:ascii="Verdana" w:eastAsia="Times New Roman" w:hAnsi="Verdana"/>
                <w:b/>
                <w:sz w:val="20"/>
                <w:szCs w:val="20"/>
                <w:lang w:eastAsia="en-US"/>
              </w:rPr>
              <w:t>Se dejará como respaldo la factura copia original y una garantía colateral (letra de cambio a la vista).</w:t>
            </w:r>
          </w:p>
          <w:p w:rsidR="003F2EA6" w:rsidRDefault="003F2EA6" w:rsidP="00684B18">
            <w:pPr>
              <w:ind w:left="720"/>
              <w:jc w:val="center"/>
              <w:rPr>
                <w:rFonts w:ascii="Verdana" w:eastAsiaTheme="minorHAnsi" w:hAnsi="Verdana"/>
                <w:b/>
                <w:sz w:val="20"/>
                <w:szCs w:val="20"/>
                <w:lang w:eastAsia="en-US"/>
              </w:rPr>
            </w:pPr>
          </w:p>
        </w:tc>
      </w:tr>
    </w:tbl>
    <w:p w:rsidR="003F2EA6" w:rsidRPr="0081438D" w:rsidRDefault="003F2EA6" w:rsidP="003F2EA6">
      <w:pPr>
        <w:jc w:val="both"/>
        <w:rPr>
          <w:b/>
          <w:sz w:val="22"/>
          <w:szCs w:val="22"/>
        </w:rPr>
      </w:pPr>
    </w:p>
    <w:p w:rsidR="003F2EA6" w:rsidRPr="00C601EB" w:rsidRDefault="003F2EA6" w:rsidP="003F2EA6">
      <w:pPr>
        <w:jc w:val="both"/>
        <w:rPr>
          <w:b/>
          <w:i/>
          <w:sz w:val="22"/>
          <w:szCs w:val="22"/>
          <w:lang w:val="es-MX"/>
        </w:rPr>
      </w:pPr>
      <w:r>
        <w:rPr>
          <w:b/>
          <w:i/>
          <w:sz w:val="22"/>
          <w:szCs w:val="22"/>
          <w:lang w:val="es-MX"/>
        </w:rPr>
        <w:t>Acuerdo 05-05: Se conoce y se pospone la modificación en espera del criterio de los directivos Guillermo Cubillos y Sandra Zumbado para proponer un cambio al punto j. Se votará la otra semana la modificación integral.</w:t>
      </w:r>
    </w:p>
    <w:p w:rsidR="003F2EA6" w:rsidRDefault="003F2EA6" w:rsidP="003F2EA6">
      <w:pPr>
        <w:jc w:val="both"/>
        <w:rPr>
          <w:b/>
          <w:sz w:val="22"/>
          <w:szCs w:val="22"/>
          <w:lang w:val="es-MX"/>
        </w:rPr>
      </w:pPr>
    </w:p>
    <w:p w:rsidR="003F2EA6" w:rsidRDefault="003F2EA6" w:rsidP="003F2EA6">
      <w:pPr>
        <w:jc w:val="both"/>
        <w:rPr>
          <w:sz w:val="22"/>
          <w:szCs w:val="22"/>
          <w:lang w:val="es-MX"/>
        </w:rPr>
      </w:pPr>
      <w:r w:rsidRPr="00925FCF">
        <w:rPr>
          <w:sz w:val="22"/>
          <w:szCs w:val="22"/>
          <w:lang w:val="es-MX"/>
        </w:rPr>
        <w:t xml:space="preserve">6.2 </w:t>
      </w:r>
      <w:r>
        <w:rPr>
          <w:sz w:val="22"/>
          <w:szCs w:val="22"/>
          <w:lang w:val="es-MX"/>
        </w:rPr>
        <w:t xml:space="preserve">Caso de colegiada para traslado de operación de crédito a cobro judicial. </w:t>
      </w:r>
    </w:p>
    <w:p w:rsidR="003F2EA6" w:rsidRDefault="003F2EA6" w:rsidP="003F2EA6">
      <w:pPr>
        <w:jc w:val="both"/>
        <w:rPr>
          <w:sz w:val="22"/>
          <w:szCs w:val="22"/>
          <w:lang w:val="es-MX"/>
        </w:rPr>
      </w:pPr>
    </w:p>
    <w:p w:rsidR="003F2EA6" w:rsidRDefault="003F2EA6" w:rsidP="003F2EA6">
      <w:pPr>
        <w:jc w:val="both"/>
        <w:rPr>
          <w:sz w:val="22"/>
          <w:szCs w:val="22"/>
          <w:lang w:val="es-MX"/>
        </w:rPr>
      </w:pPr>
      <w:r>
        <w:rPr>
          <w:b/>
          <w:i/>
          <w:sz w:val="22"/>
          <w:szCs w:val="22"/>
          <w:lang w:val="es-MX"/>
        </w:rPr>
        <w:t>Acuerdo 06-05: Se decide darle tiempo hasta el día lunes 13 de febrero para ponerse al día con la totalidad de las cuotas pendientes de su operación, de no cumplirse con lo anterior, se enviará de inmediato a Cobro Judicial.  Los directivos Guillermo Cubillos y Sandra Zumbado salvan su voto, ya que ambos estuvieron de acuerdo en que la operación fuera trasladada sin más plazos a cobro judicial.</w:t>
      </w:r>
    </w:p>
    <w:p w:rsidR="003F2EA6" w:rsidRPr="00925FCF" w:rsidRDefault="003F2EA6" w:rsidP="003F2EA6">
      <w:pPr>
        <w:jc w:val="both"/>
        <w:rPr>
          <w:sz w:val="22"/>
          <w:szCs w:val="22"/>
          <w:lang w:val="es-MX"/>
        </w:rPr>
      </w:pPr>
    </w:p>
    <w:p w:rsidR="003F2EA6" w:rsidRDefault="003F2EA6" w:rsidP="003F2EA6">
      <w:pPr>
        <w:jc w:val="both"/>
        <w:rPr>
          <w:b/>
          <w:sz w:val="22"/>
          <w:szCs w:val="22"/>
          <w:lang w:val="es-MX"/>
        </w:rPr>
      </w:pPr>
    </w:p>
    <w:p w:rsidR="003F2EA6" w:rsidRPr="008F603B" w:rsidRDefault="003F2EA6" w:rsidP="003F2EA6">
      <w:pPr>
        <w:jc w:val="both"/>
        <w:rPr>
          <w:sz w:val="22"/>
          <w:szCs w:val="22"/>
          <w:lang w:val="es-MX"/>
        </w:rPr>
      </w:pPr>
      <w:r>
        <w:rPr>
          <w:b/>
          <w:sz w:val="22"/>
          <w:szCs w:val="22"/>
          <w:lang w:val="es-MX"/>
        </w:rPr>
        <w:t>A</w:t>
      </w:r>
      <w:r w:rsidRPr="003577A3">
        <w:rPr>
          <w:b/>
          <w:sz w:val="22"/>
          <w:szCs w:val="22"/>
          <w:lang w:val="es-MX"/>
        </w:rPr>
        <w:t xml:space="preserve">RTÍCULO </w:t>
      </w:r>
      <w:r>
        <w:rPr>
          <w:b/>
          <w:sz w:val="22"/>
          <w:szCs w:val="22"/>
          <w:lang w:val="es-MX"/>
        </w:rPr>
        <w:t>SETIMO</w:t>
      </w:r>
      <w:r w:rsidRPr="003577A3">
        <w:rPr>
          <w:sz w:val="22"/>
          <w:szCs w:val="22"/>
          <w:lang w:val="es-MX"/>
        </w:rPr>
        <w:t>:</w:t>
      </w:r>
      <w:r>
        <w:rPr>
          <w:sz w:val="22"/>
          <w:szCs w:val="22"/>
          <w:lang w:val="es-MX"/>
        </w:rPr>
        <w:t xml:space="preserve"> INVERSIONES</w:t>
      </w:r>
    </w:p>
    <w:p w:rsidR="003F2EA6" w:rsidRDefault="003F2EA6" w:rsidP="003F2EA6">
      <w:pPr>
        <w:jc w:val="both"/>
        <w:rPr>
          <w:sz w:val="22"/>
          <w:szCs w:val="22"/>
          <w:lang w:val="es-MX"/>
        </w:rPr>
      </w:pPr>
    </w:p>
    <w:p w:rsidR="003F2EA6" w:rsidRDefault="003F2EA6" w:rsidP="003F2EA6">
      <w:pPr>
        <w:jc w:val="both"/>
        <w:rPr>
          <w:sz w:val="22"/>
          <w:szCs w:val="22"/>
          <w:lang w:val="es-MX"/>
        </w:rPr>
      </w:pPr>
      <w:r>
        <w:rPr>
          <w:sz w:val="22"/>
          <w:szCs w:val="22"/>
          <w:lang w:val="es-MX"/>
        </w:rPr>
        <w:t>7.1 Inversión por ¢60.000.000.00 Portafolio general Fondo y ¢4.700.000.00 del Programa Social Solidario.</w:t>
      </w:r>
    </w:p>
    <w:p w:rsidR="003F2EA6" w:rsidRDefault="003F2EA6" w:rsidP="003F2EA6">
      <w:pPr>
        <w:jc w:val="both"/>
        <w:rPr>
          <w:sz w:val="22"/>
          <w:szCs w:val="22"/>
          <w:lang w:val="es-MX"/>
        </w:rPr>
      </w:pPr>
    </w:p>
    <w:p w:rsidR="003F2EA6" w:rsidRDefault="003F2EA6" w:rsidP="003F2EA6">
      <w:pPr>
        <w:jc w:val="both"/>
        <w:rPr>
          <w:sz w:val="22"/>
          <w:szCs w:val="22"/>
          <w:lang w:val="es-MX"/>
        </w:rPr>
      </w:pPr>
      <w:r>
        <w:rPr>
          <w:noProof/>
        </w:rPr>
        <w:lastRenderedPageBreak/>
        <w:drawing>
          <wp:inline distT="0" distB="0" distL="0" distR="0">
            <wp:extent cx="5612130" cy="1612325"/>
            <wp:effectExtent l="19050" t="0" r="7620" b="0"/>
            <wp:docPr id="2" name="Picture 23" descr="cid:image005.png@01CCE4EF.AB6F0C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cid:image005.png@01CCE4EF.AB6F0C40"/>
                    <pic:cNvPicPr>
                      <a:picLocks noChangeAspect="1" noChangeArrowheads="1"/>
                    </pic:cNvPicPr>
                  </pic:nvPicPr>
                  <pic:blipFill>
                    <a:blip r:embed="rId5" r:link="rId6" cstate="print"/>
                    <a:srcRect/>
                    <a:stretch>
                      <a:fillRect/>
                    </a:stretch>
                  </pic:blipFill>
                  <pic:spPr bwMode="auto">
                    <a:xfrm>
                      <a:off x="0" y="0"/>
                      <a:ext cx="5612130" cy="1612325"/>
                    </a:xfrm>
                    <a:prstGeom prst="rect">
                      <a:avLst/>
                    </a:prstGeom>
                    <a:noFill/>
                    <a:ln w="9525">
                      <a:noFill/>
                      <a:miter lim="800000"/>
                      <a:headEnd/>
                      <a:tailEnd/>
                    </a:ln>
                  </pic:spPr>
                </pic:pic>
              </a:graphicData>
            </a:graphic>
          </wp:inline>
        </w:drawing>
      </w:r>
    </w:p>
    <w:p w:rsidR="003F2EA6" w:rsidRDefault="003F2EA6" w:rsidP="003F2EA6">
      <w:pPr>
        <w:jc w:val="both"/>
        <w:rPr>
          <w:sz w:val="22"/>
          <w:szCs w:val="22"/>
          <w:lang w:val="es-MX"/>
        </w:rPr>
      </w:pPr>
    </w:p>
    <w:p w:rsidR="003F2EA6" w:rsidRDefault="003F2EA6" w:rsidP="003F2EA6">
      <w:pPr>
        <w:jc w:val="both"/>
        <w:rPr>
          <w:sz w:val="22"/>
          <w:szCs w:val="22"/>
          <w:lang w:val="es-MX"/>
        </w:rPr>
      </w:pPr>
      <w:r>
        <w:rPr>
          <w:noProof/>
        </w:rPr>
        <w:drawing>
          <wp:inline distT="0" distB="0" distL="0" distR="0">
            <wp:extent cx="3038475" cy="1352550"/>
            <wp:effectExtent l="19050" t="0" r="9525" b="0"/>
            <wp:docPr id="5" name="Picture 37" descr="cid:image006.png@01CCE0FB.7ED5B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cid:image006.png@01CCE0FB.7ED5B690"/>
                    <pic:cNvPicPr>
                      <a:picLocks noChangeAspect="1" noChangeArrowheads="1"/>
                    </pic:cNvPicPr>
                  </pic:nvPicPr>
                  <pic:blipFill>
                    <a:blip r:embed="rId7" r:link="rId8" cstate="print"/>
                    <a:srcRect/>
                    <a:stretch>
                      <a:fillRect/>
                    </a:stretch>
                  </pic:blipFill>
                  <pic:spPr bwMode="auto">
                    <a:xfrm>
                      <a:off x="0" y="0"/>
                      <a:ext cx="3038475" cy="1352550"/>
                    </a:xfrm>
                    <a:prstGeom prst="rect">
                      <a:avLst/>
                    </a:prstGeom>
                    <a:noFill/>
                    <a:ln w="9525">
                      <a:noFill/>
                      <a:miter lim="800000"/>
                      <a:headEnd/>
                      <a:tailEnd/>
                    </a:ln>
                  </pic:spPr>
                </pic:pic>
              </a:graphicData>
            </a:graphic>
          </wp:inline>
        </w:drawing>
      </w:r>
    </w:p>
    <w:p w:rsidR="003F2EA6" w:rsidRDefault="003F2EA6" w:rsidP="003F2EA6">
      <w:pPr>
        <w:jc w:val="both"/>
        <w:rPr>
          <w:sz w:val="22"/>
          <w:szCs w:val="22"/>
          <w:lang w:val="es-MX"/>
        </w:rPr>
      </w:pPr>
    </w:p>
    <w:p w:rsidR="003F2EA6" w:rsidRDefault="003F2EA6" w:rsidP="003F2EA6">
      <w:pPr>
        <w:jc w:val="both"/>
        <w:rPr>
          <w:sz w:val="22"/>
          <w:szCs w:val="22"/>
          <w:lang w:val="es-MX"/>
        </w:rPr>
      </w:pPr>
      <w:r>
        <w:rPr>
          <w:noProof/>
        </w:rPr>
        <w:drawing>
          <wp:inline distT="0" distB="0" distL="0" distR="0">
            <wp:extent cx="3962400" cy="2295525"/>
            <wp:effectExtent l="19050" t="0" r="0" b="0"/>
            <wp:docPr id="6" name="Picture 73" descr="cid:image012.png@01CCE4EF.AB6F0C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descr="cid:image012.png@01CCE4EF.AB6F0C40"/>
                    <pic:cNvPicPr>
                      <a:picLocks noChangeAspect="1" noChangeArrowheads="1"/>
                    </pic:cNvPicPr>
                  </pic:nvPicPr>
                  <pic:blipFill>
                    <a:blip r:embed="rId9" r:link="rId10" cstate="print"/>
                    <a:srcRect/>
                    <a:stretch>
                      <a:fillRect/>
                    </a:stretch>
                  </pic:blipFill>
                  <pic:spPr bwMode="auto">
                    <a:xfrm>
                      <a:off x="0" y="0"/>
                      <a:ext cx="3962400" cy="2295525"/>
                    </a:xfrm>
                    <a:prstGeom prst="rect">
                      <a:avLst/>
                    </a:prstGeom>
                    <a:noFill/>
                    <a:ln w="9525">
                      <a:noFill/>
                      <a:miter lim="800000"/>
                      <a:headEnd/>
                      <a:tailEnd/>
                    </a:ln>
                  </pic:spPr>
                </pic:pic>
              </a:graphicData>
            </a:graphic>
          </wp:inline>
        </w:drawing>
      </w:r>
    </w:p>
    <w:p w:rsidR="003F2EA6" w:rsidRDefault="003F2EA6" w:rsidP="003F2EA6">
      <w:pPr>
        <w:jc w:val="both"/>
        <w:rPr>
          <w:sz w:val="22"/>
          <w:szCs w:val="22"/>
          <w:lang w:val="es-MX"/>
        </w:rPr>
      </w:pPr>
    </w:p>
    <w:p w:rsidR="003F2EA6" w:rsidRDefault="003F2EA6" w:rsidP="003F2EA6">
      <w:pPr>
        <w:jc w:val="both"/>
        <w:rPr>
          <w:b/>
          <w:i/>
          <w:sz w:val="22"/>
          <w:szCs w:val="22"/>
          <w:lang w:val="es-MX"/>
        </w:rPr>
      </w:pPr>
      <w:r>
        <w:rPr>
          <w:b/>
          <w:i/>
          <w:sz w:val="22"/>
          <w:szCs w:val="22"/>
          <w:lang w:val="es-MX"/>
        </w:rPr>
        <w:t>Acuerdo 07-05: Se aprueba  la opción 3 (Emisor Gobierno, Instrumento G28011, tasa facial 8.51% y rendimiento neto 9.35%)  para la realización de ambas inversiones, de acuerdo con la propuesta presentada por el Corredor de Bolsa.</w:t>
      </w:r>
    </w:p>
    <w:p w:rsidR="003F2EA6" w:rsidRDefault="003F2EA6" w:rsidP="003F2EA6">
      <w:pPr>
        <w:jc w:val="both"/>
        <w:rPr>
          <w:sz w:val="22"/>
          <w:szCs w:val="22"/>
          <w:lang w:val="es-MX"/>
        </w:rPr>
      </w:pPr>
    </w:p>
    <w:p w:rsidR="003F2EA6" w:rsidRDefault="003F2EA6" w:rsidP="003F2EA6">
      <w:pPr>
        <w:jc w:val="both"/>
        <w:rPr>
          <w:b/>
          <w:sz w:val="22"/>
          <w:szCs w:val="22"/>
          <w:lang w:val="es-MX"/>
        </w:rPr>
      </w:pPr>
    </w:p>
    <w:p w:rsidR="003F2EA6" w:rsidRDefault="003F2EA6" w:rsidP="003F2EA6">
      <w:pPr>
        <w:jc w:val="both"/>
        <w:rPr>
          <w:sz w:val="22"/>
          <w:szCs w:val="22"/>
          <w:lang w:val="es-MX"/>
        </w:rPr>
      </w:pPr>
      <w:r w:rsidRPr="003577A3">
        <w:rPr>
          <w:b/>
          <w:sz w:val="22"/>
          <w:szCs w:val="22"/>
          <w:lang w:val="es-MX"/>
        </w:rPr>
        <w:t xml:space="preserve">ARTÍCULO </w:t>
      </w:r>
      <w:r>
        <w:rPr>
          <w:b/>
          <w:sz w:val="22"/>
          <w:szCs w:val="22"/>
          <w:lang w:val="es-MX"/>
        </w:rPr>
        <w:t>OCTAVO</w:t>
      </w:r>
      <w:r>
        <w:rPr>
          <w:sz w:val="22"/>
          <w:szCs w:val="22"/>
          <w:lang w:val="es-MX"/>
        </w:rPr>
        <w:t>: INICIATIVAS</w:t>
      </w:r>
    </w:p>
    <w:p w:rsidR="003F2EA6" w:rsidRDefault="003F2EA6" w:rsidP="003F2EA6">
      <w:pPr>
        <w:jc w:val="both"/>
        <w:rPr>
          <w:sz w:val="22"/>
          <w:szCs w:val="22"/>
          <w:lang w:val="es-MX"/>
        </w:rPr>
      </w:pPr>
    </w:p>
    <w:p w:rsidR="003F2EA6" w:rsidRPr="00BB795F" w:rsidRDefault="003F2EA6" w:rsidP="003F2EA6">
      <w:pPr>
        <w:jc w:val="both"/>
        <w:rPr>
          <w:sz w:val="22"/>
          <w:szCs w:val="22"/>
          <w:lang w:val="es-MX"/>
        </w:rPr>
      </w:pPr>
      <w:r w:rsidRPr="00BB795F">
        <w:rPr>
          <w:sz w:val="22"/>
          <w:szCs w:val="22"/>
          <w:lang w:val="es-MX"/>
        </w:rPr>
        <w:t>8.1</w:t>
      </w:r>
      <w:r>
        <w:rPr>
          <w:sz w:val="22"/>
          <w:szCs w:val="22"/>
          <w:lang w:val="es-MX"/>
        </w:rPr>
        <w:t xml:space="preserve">. </w:t>
      </w:r>
      <w:r w:rsidRPr="00BB795F">
        <w:rPr>
          <w:sz w:val="22"/>
          <w:szCs w:val="22"/>
          <w:lang w:val="es-MX"/>
        </w:rPr>
        <w:t>Del pago al diseñador gráfico.</w:t>
      </w:r>
    </w:p>
    <w:p w:rsidR="003F2EA6" w:rsidRDefault="003F2EA6" w:rsidP="003F2EA6">
      <w:pPr>
        <w:jc w:val="both"/>
        <w:rPr>
          <w:sz w:val="22"/>
          <w:szCs w:val="22"/>
          <w:lang w:val="es-MX"/>
        </w:rPr>
      </w:pPr>
    </w:p>
    <w:p w:rsidR="003F2EA6" w:rsidRDefault="003F2EA6" w:rsidP="003F2EA6">
      <w:pPr>
        <w:jc w:val="both"/>
        <w:rPr>
          <w:i/>
          <w:sz w:val="22"/>
          <w:szCs w:val="22"/>
          <w:lang w:val="es-MX"/>
        </w:rPr>
      </w:pPr>
      <w:r w:rsidRPr="008B2026">
        <w:rPr>
          <w:i/>
          <w:sz w:val="22"/>
          <w:szCs w:val="22"/>
          <w:lang w:val="es-MX"/>
        </w:rPr>
        <w:t>La directiva Silvia Arias informa que</w:t>
      </w:r>
      <w:r>
        <w:rPr>
          <w:i/>
          <w:sz w:val="22"/>
          <w:szCs w:val="22"/>
          <w:lang w:val="es-MX"/>
        </w:rPr>
        <w:t xml:space="preserve"> por acuerdo de la Junta Directiva del Colegio,</w:t>
      </w:r>
      <w:r w:rsidRPr="008B2026">
        <w:rPr>
          <w:i/>
          <w:sz w:val="22"/>
          <w:szCs w:val="22"/>
          <w:lang w:val="es-MX"/>
        </w:rPr>
        <w:t xml:space="preserve"> el caso se enviará a revisión de la Auditoría.</w:t>
      </w:r>
    </w:p>
    <w:p w:rsidR="003F2EA6" w:rsidRDefault="003F2EA6" w:rsidP="003F2EA6">
      <w:pPr>
        <w:jc w:val="both"/>
        <w:rPr>
          <w:i/>
          <w:sz w:val="22"/>
          <w:szCs w:val="22"/>
          <w:lang w:val="es-MX"/>
        </w:rPr>
      </w:pPr>
    </w:p>
    <w:p w:rsidR="003F2EA6" w:rsidRPr="000D5E00" w:rsidRDefault="003F2EA6" w:rsidP="003F2EA6">
      <w:pPr>
        <w:jc w:val="both"/>
        <w:rPr>
          <w:i/>
          <w:sz w:val="22"/>
          <w:szCs w:val="22"/>
          <w:lang w:val="es-MX"/>
        </w:rPr>
      </w:pPr>
      <w:r w:rsidRPr="000D5E00">
        <w:rPr>
          <w:i/>
          <w:sz w:val="22"/>
          <w:szCs w:val="22"/>
          <w:lang w:val="es-MX"/>
        </w:rPr>
        <w:t>En cuanto al tema de la factura del Diseñador Gráfico:</w:t>
      </w:r>
      <w:r>
        <w:rPr>
          <w:i/>
          <w:sz w:val="22"/>
          <w:szCs w:val="22"/>
          <w:lang w:val="es-MX"/>
        </w:rPr>
        <w:t xml:space="preserve"> </w:t>
      </w:r>
      <w:r w:rsidRPr="000D5E00">
        <w:rPr>
          <w:i/>
          <w:sz w:val="22"/>
          <w:szCs w:val="22"/>
          <w:lang w:val="es-MX"/>
        </w:rPr>
        <w:t xml:space="preserve">Beatriz Pérez, </w:t>
      </w:r>
      <w:r>
        <w:rPr>
          <w:i/>
          <w:sz w:val="22"/>
          <w:szCs w:val="22"/>
          <w:lang w:val="es-MX"/>
        </w:rPr>
        <w:t>P</w:t>
      </w:r>
      <w:r w:rsidRPr="000D5E00">
        <w:rPr>
          <w:i/>
          <w:sz w:val="22"/>
          <w:szCs w:val="22"/>
          <w:lang w:val="es-MX"/>
        </w:rPr>
        <w:t>residenta del C</w:t>
      </w:r>
      <w:r>
        <w:rPr>
          <w:i/>
          <w:sz w:val="22"/>
          <w:szCs w:val="22"/>
          <w:lang w:val="es-MX"/>
        </w:rPr>
        <w:t>onsejo</w:t>
      </w:r>
      <w:r w:rsidRPr="000D5E00">
        <w:rPr>
          <w:i/>
          <w:sz w:val="22"/>
          <w:szCs w:val="22"/>
          <w:lang w:val="es-MX"/>
        </w:rPr>
        <w:t xml:space="preserve">  le aclaró a </w:t>
      </w:r>
      <w:r>
        <w:rPr>
          <w:i/>
          <w:sz w:val="22"/>
          <w:szCs w:val="22"/>
          <w:lang w:val="es-MX"/>
        </w:rPr>
        <w:t xml:space="preserve">la directiva </w:t>
      </w:r>
      <w:r w:rsidRPr="000D5E00">
        <w:rPr>
          <w:i/>
          <w:sz w:val="22"/>
          <w:szCs w:val="22"/>
          <w:lang w:val="es-MX"/>
        </w:rPr>
        <w:t>Silvia</w:t>
      </w:r>
      <w:r>
        <w:rPr>
          <w:i/>
          <w:sz w:val="22"/>
          <w:szCs w:val="22"/>
          <w:lang w:val="es-MX"/>
        </w:rPr>
        <w:t xml:space="preserve"> Arias </w:t>
      </w:r>
      <w:r w:rsidRPr="000D5E00">
        <w:rPr>
          <w:i/>
          <w:sz w:val="22"/>
          <w:szCs w:val="22"/>
          <w:lang w:val="es-MX"/>
        </w:rPr>
        <w:t xml:space="preserve">algunos aspectos incorrectos de apreciación  que la señora tesorera había expresado </w:t>
      </w:r>
      <w:r>
        <w:rPr>
          <w:i/>
          <w:sz w:val="22"/>
          <w:szCs w:val="22"/>
          <w:lang w:val="es-MX"/>
        </w:rPr>
        <w:t xml:space="preserve"> en reunión con la Junta Directiva. C</w:t>
      </w:r>
      <w:r w:rsidRPr="000D5E00">
        <w:rPr>
          <w:i/>
          <w:sz w:val="22"/>
          <w:szCs w:val="22"/>
          <w:lang w:val="es-MX"/>
        </w:rPr>
        <w:t xml:space="preserve">on el objetivo de aclarar y ponerlos </w:t>
      </w:r>
      <w:r w:rsidRPr="000D5E00">
        <w:rPr>
          <w:i/>
          <w:sz w:val="22"/>
          <w:szCs w:val="22"/>
          <w:lang w:val="es-MX"/>
        </w:rPr>
        <w:lastRenderedPageBreak/>
        <w:t>en su justa dimensión, y dejar claro que todo el asunto relacionado con el refrescamiento de la imagen gráfica, visual  del F</w:t>
      </w:r>
      <w:r>
        <w:rPr>
          <w:i/>
          <w:sz w:val="22"/>
          <w:szCs w:val="22"/>
          <w:lang w:val="es-MX"/>
        </w:rPr>
        <w:t>ondo</w:t>
      </w:r>
      <w:r w:rsidRPr="000D5E00">
        <w:rPr>
          <w:i/>
          <w:sz w:val="22"/>
          <w:szCs w:val="22"/>
          <w:lang w:val="es-MX"/>
        </w:rPr>
        <w:t>, es una necesidad, dada la falta de información y conocimiento que manifiestan las personas colegiadas, y que es relevante que todos sepamos los deberes y derechos que  se derivan del estatus de colegiados (as)</w:t>
      </w:r>
      <w:r>
        <w:rPr>
          <w:i/>
          <w:sz w:val="22"/>
          <w:szCs w:val="22"/>
          <w:lang w:val="es-MX"/>
        </w:rPr>
        <w:t xml:space="preserve"> en relación con el Fondo</w:t>
      </w:r>
      <w:r w:rsidRPr="000D5E00">
        <w:rPr>
          <w:i/>
          <w:sz w:val="22"/>
          <w:szCs w:val="22"/>
          <w:lang w:val="es-MX"/>
        </w:rPr>
        <w:t xml:space="preserve">. Por esta razón hará un </w:t>
      </w:r>
      <w:r>
        <w:rPr>
          <w:i/>
          <w:sz w:val="22"/>
          <w:szCs w:val="22"/>
          <w:lang w:val="es-MX"/>
        </w:rPr>
        <w:t>i</w:t>
      </w:r>
      <w:r w:rsidRPr="000D5E00">
        <w:rPr>
          <w:i/>
          <w:sz w:val="22"/>
          <w:szCs w:val="22"/>
          <w:lang w:val="es-MX"/>
        </w:rPr>
        <w:t>nforme pormenorizado del contexto en que se da este proceso, donde de parte del F</w:t>
      </w:r>
      <w:r>
        <w:rPr>
          <w:i/>
          <w:sz w:val="22"/>
          <w:szCs w:val="22"/>
          <w:lang w:val="es-MX"/>
        </w:rPr>
        <w:t>ondo</w:t>
      </w:r>
      <w:r w:rsidRPr="000D5E00">
        <w:rPr>
          <w:i/>
          <w:sz w:val="22"/>
          <w:szCs w:val="22"/>
          <w:lang w:val="es-MX"/>
        </w:rPr>
        <w:t xml:space="preserve"> había necesidad, transparencia, trabajo extra y buena fe.  </w:t>
      </w:r>
    </w:p>
    <w:p w:rsidR="003F2EA6" w:rsidRDefault="003F2EA6" w:rsidP="003F2EA6">
      <w:pPr>
        <w:jc w:val="both"/>
        <w:rPr>
          <w:i/>
          <w:sz w:val="22"/>
          <w:szCs w:val="22"/>
          <w:lang w:val="es-MX"/>
        </w:rPr>
      </w:pPr>
    </w:p>
    <w:p w:rsidR="003F2EA6" w:rsidRDefault="003F2EA6" w:rsidP="003F2EA6">
      <w:pPr>
        <w:jc w:val="both"/>
        <w:rPr>
          <w:i/>
          <w:sz w:val="22"/>
          <w:szCs w:val="22"/>
          <w:lang w:val="es-MX"/>
        </w:rPr>
      </w:pPr>
      <w:r>
        <w:rPr>
          <w:i/>
          <w:sz w:val="22"/>
          <w:szCs w:val="22"/>
          <w:lang w:val="es-MX"/>
        </w:rPr>
        <w:t>En torno al mismo asunto, la directiva Silvia Arias informa que se está estudiando la posibilidad de mejorar el libro de marca del Colegio y que se tomará en cuenta el tema de la renovación de imagen del Fondo. El tema será tocado en la sesión del martes 21 de febrero.</w:t>
      </w:r>
    </w:p>
    <w:p w:rsidR="003F2EA6" w:rsidRDefault="003F2EA6" w:rsidP="003F2EA6">
      <w:pPr>
        <w:jc w:val="both"/>
        <w:rPr>
          <w:i/>
          <w:sz w:val="22"/>
          <w:szCs w:val="22"/>
          <w:lang w:val="es-MX"/>
        </w:rPr>
      </w:pPr>
    </w:p>
    <w:p w:rsidR="003F2EA6" w:rsidRPr="00BB795F" w:rsidRDefault="003F2EA6" w:rsidP="003F2EA6">
      <w:pPr>
        <w:jc w:val="both"/>
        <w:rPr>
          <w:sz w:val="22"/>
          <w:szCs w:val="22"/>
          <w:lang w:val="es-MX"/>
        </w:rPr>
      </w:pPr>
      <w:r>
        <w:rPr>
          <w:i/>
          <w:sz w:val="22"/>
          <w:szCs w:val="22"/>
          <w:lang w:val="es-MX"/>
        </w:rPr>
        <w:t xml:space="preserve">8.2 </w:t>
      </w:r>
      <w:r w:rsidRPr="00BB795F">
        <w:rPr>
          <w:sz w:val="22"/>
          <w:szCs w:val="22"/>
          <w:lang w:val="es-MX"/>
        </w:rPr>
        <w:t>Exposición de los temas qu</w:t>
      </w:r>
      <w:r>
        <w:rPr>
          <w:sz w:val="22"/>
          <w:szCs w:val="22"/>
          <w:lang w:val="es-MX"/>
        </w:rPr>
        <w:t xml:space="preserve">e se abordaron en la  reunión </w:t>
      </w:r>
      <w:r w:rsidRPr="00BB795F">
        <w:rPr>
          <w:sz w:val="22"/>
          <w:szCs w:val="22"/>
          <w:lang w:val="es-MX"/>
        </w:rPr>
        <w:t>de la Presidenta del C</w:t>
      </w:r>
      <w:r>
        <w:rPr>
          <w:sz w:val="22"/>
          <w:szCs w:val="22"/>
          <w:lang w:val="es-MX"/>
        </w:rPr>
        <w:t>onsejo</w:t>
      </w:r>
      <w:r w:rsidRPr="00BB795F">
        <w:rPr>
          <w:sz w:val="22"/>
          <w:szCs w:val="22"/>
          <w:lang w:val="es-MX"/>
        </w:rPr>
        <w:t xml:space="preserve"> con el Presidente de la J</w:t>
      </w:r>
      <w:r>
        <w:rPr>
          <w:sz w:val="22"/>
          <w:szCs w:val="22"/>
          <w:lang w:val="es-MX"/>
        </w:rPr>
        <w:t xml:space="preserve">unta </w:t>
      </w:r>
      <w:r w:rsidRPr="00BB795F">
        <w:rPr>
          <w:sz w:val="22"/>
          <w:szCs w:val="22"/>
          <w:lang w:val="es-MX"/>
        </w:rPr>
        <w:t>D</w:t>
      </w:r>
      <w:r>
        <w:rPr>
          <w:sz w:val="22"/>
          <w:szCs w:val="22"/>
          <w:lang w:val="es-MX"/>
        </w:rPr>
        <w:t>irectiva</w:t>
      </w:r>
      <w:r w:rsidRPr="00BB795F">
        <w:rPr>
          <w:sz w:val="22"/>
          <w:szCs w:val="22"/>
          <w:lang w:val="es-MX"/>
        </w:rPr>
        <w:t>.</w:t>
      </w:r>
    </w:p>
    <w:p w:rsidR="003F2EA6" w:rsidRDefault="003F2EA6" w:rsidP="003F2EA6">
      <w:pPr>
        <w:jc w:val="both"/>
        <w:rPr>
          <w:i/>
          <w:sz w:val="22"/>
          <w:szCs w:val="22"/>
          <w:lang w:val="es-MX"/>
        </w:rPr>
      </w:pPr>
    </w:p>
    <w:p w:rsidR="003F2EA6" w:rsidRPr="00545FDB" w:rsidRDefault="003F2EA6" w:rsidP="003F2EA6">
      <w:pPr>
        <w:pStyle w:val="Textosinformato"/>
        <w:jc w:val="both"/>
        <w:rPr>
          <w:rFonts w:ascii="Times New Roman" w:eastAsia="Batang" w:hAnsi="Times New Roman" w:cs="Times New Roman"/>
          <w:i/>
          <w:sz w:val="22"/>
          <w:szCs w:val="22"/>
          <w:lang w:val="es-MX" w:eastAsia="es-CR"/>
        </w:rPr>
      </w:pPr>
      <w:r w:rsidRPr="000802E4">
        <w:rPr>
          <w:rFonts w:ascii="Times New Roman" w:eastAsia="Batang" w:hAnsi="Times New Roman" w:cs="Times New Roman"/>
          <w:i/>
          <w:sz w:val="22"/>
          <w:szCs w:val="22"/>
          <w:lang w:val="es-MX" w:eastAsia="es-CR"/>
        </w:rPr>
        <w:t>En relación a este tema  se aclara que la reunión fue una iniciativa propia de la Presidencia y fue comunicada al resto del Consejo vía correo electrónico el pasado 03-02-2012.</w:t>
      </w:r>
    </w:p>
    <w:p w:rsidR="003F2EA6" w:rsidRDefault="003F2EA6" w:rsidP="003F2EA6">
      <w:pPr>
        <w:jc w:val="both"/>
        <w:rPr>
          <w:i/>
          <w:sz w:val="22"/>
          <w:szCs w:val="22"/>
          <w:lang w:val="es-MX"/>
        </w:rPr>
      </w:pPr>
    </w:p>
    <w:p w:rsidR="003F2EA6" w:rsidRDefault="003F2EA6" w:rsidP="003F2EA6">
      <w:pPr>
        <w:jc w:val="both"/>
        <w:rPr>
          <w:i/>
          <w:sz w:val="22"/>
          <w:szCs w:val="22"/>
          <w:lang w:val="es-MX"/>
        </w:rPr>
      </w:pPr>
      <w:r>
        <w:rPr>
          <w:i/>
          <w:sz w:val="22"/>
          <w:szCs w:val="22"/>
          <w:lang w:val="es-MX"/>
        </w:rPr>
        <w:t xml:space="preserve">Beatriz Pérez informa, que tal y como lo había comunicado en la sesión anterior se dio la reunión entre la Presidenta del Fondo y el Presidente de la Junta Directiva del COPER; por iniciativa del Sr. José Rodolfo Ibarra se incorporaron otros miembros de la Junta Directiva. </w:t>
      </w:r>
    </w:p>
    <w:p w:rsidR="003F2EA6" w:rsidRDefault="003F2EA6" w:rsidP="003F2EA6">
      <w:pPr>
        <w:jc w:val="both"/>
        <w:rPr>
          <w:i/>
          <w:sz w:val="22"/>
          <w:szCs w:val="22"/>
          <w:lang w:val="es-MX"/>
        </w:rPr>
      </w:pPr>
    </w:p>
    <w:p w:rsidR="003F2EA6" w:rsidRDefault="003F2EA6" w:rsidP="003F2EA6">
      <w:pPr>
        <w:jc w:val="both"/>
        <w:rPr>
          <w:i/>
          <w:sz w:val="22"/>
          <w:szCs w:val="22"/>
          <w:lang w:val="es-MX"/>
        </w:rPr>
      </w:pPr>
      <w:r>
        <w:rPr>
          <w:i/>
          <w:sz w:val="22"/>
          <w:szCs w:val="22"/>
          <w:lang w:val="es-MX"/>
        </w:rPr>
        <w:t xml:space="preserve">Se explicó que se trataron tres puntos fundamentales: </w:t>
      </w:r>
    </w:p>
    <w:p w:rsidR="003F2EA6" w:rsidRDefault="003F2EA6" w:rsidP="003F2EA6">
      <w:pPr>
        <w:jc w:val="both"/>
        <w:rPr>
          <w:i/>
          <w:sz w:val="22"/>
          <w:szCs w:val="22"/>
          <w:lang w:val="es-MX"/>
        </w:rPr>
      </w:pPr>
      <w:r>
        <w:rPr>
          <w:i/>
          <w:sz w:val="22"/>
          <w:szCs w:val="22"/>
          <w:lang w:val="es-MX"/>
        </w:rPr>
        <w:t>1. Relaciones Junta Directiva  y Consejo de Administración. La idea es mejorar las relaciones entre ambas instancias.</w:t>
      </w:r>
    </w:p>
    <w:p w:rsidR="003F2EA6" w:rsidRDefault="003F2EA6" w:rsidP="003F2EA6">
      <w:pPr>
        <w:jc w:val="both"/>
        <w:rPr>
          <w:i/>
          <w:sz w:val="22"/>
          <w:szCs w:val="22"/>
          <w:lang w:val="es-MX"/>
        </w:rPr>
      </w:pPr>
      <w:r>
        <w:rPr>
          <w:i/>
          <w:sz w:val="22"/>
          <w:szCs w:val="22"/>
          <w:lang w:val="es-MX"/>
        </w:rPr>
        <w:t xml:space="preserve"> 2. La necesidad de que exista una relación directa sin intermediario y se respeten los ámbitos y las investiduras. </w:t>
      </w:r>
    </w:p>
    <w:p w:rsidR="003F2EA6" w:rsidRDefault="003F2EA6" w:rsidP="003F2EA6">
      <w:pPr>
        <w:jc w:val="both"/>
        <w:rPr>
          <w:i/>
          <w:sz w:val="22"/>
          <w:szCs w:val="22"/>
          <w:lang w:val="es-MX"/>
        </w:rPr>
      </w:pPr>
      <w:r>
        <w:rPr>
          <w:i/>
          <w:sz w:val="22"/>
          <w:szCs w:val="22"/>
          <w:lang w:val="es-MX"/>
        </w:rPr>
        <w:t xml:space="preserve">3. Establecer las áreas de funciones de cada una de las partes, entendiendo que la Junta Directiva, tiene la representación jurídica del COLPER. Impulsar proyectos en común y fortalecer al Fondo.  </w:t>
      </w:r>
    </w:p>
    <w:p w:rsidR="003F2EA6" w:rsidRDefault="003F2EA6" w:rsidP="003F2EA6">
      <w:pPr>
        <w:jc w:val="both"/>
        <w:rPr>
          <w:i/>
          <w:sz w:val="22"/>
          <w:szCs w:val="22"/>
          <w:lang w:val="es-MX"/>
        </w:rPr>
      </w:pPr>
    </w:p>
    <w:p w:rsidR="003F2EA6" w:rsidRPr="00BB783F" w:rsidRDefault="003F2EA6" w:rsidP="003F2EA6">
      <w:pPr>
        <w:jc w:val="both"/>
        <w:rPr>
          <w:i/>
          <w:sz w:val="22"/>
          <w:szCs w:val="22"/>
          <w:lang w:val="es-MX"/>
        </w:rPr>
      </w:pPr>
    </w:p>
    <w:p w:rsidR="003F2EA6" w:rsidRPr="00BB795F" w:rsidRDefault="003F2EA6" w:rsidP="003F2EA6">
      <w:pPr>
        <w:pStyle w:val="Prrafodelista"/>
        <w:numPr>
          <w:ilvl w:val="1"/>
          <w:numId w:val="3"/>
        </w:numPr>
        <w:jc w:val="both"/>
        <w:rPr>
          <w:sz w:val="22"/>
          <w:szCs w:val="22"/>
          <w:lang w:val="es-MX"/>
        </w:rPr>
      </w:pPr>
      <w:r w:rsidRPr="00BB795F">
        <w:rPr>
          <w:sz w:val="22"/>
          <w:szCs w:val="22"/>
          <w:lang w:val="es-MX"/>
        </w:rPr>
        <w:t>Solicitud de permiso de la directiva Sandra Zumbado para ausentarse de la sesión del miércoles 15 de febrero.</w:t>
      </w:r>
    </w:p>
    <w:p w:rsidR="003F2EA6" w:rsidRDefault="003F2EA6" w:rsidP="003F2EA6">
      <w:pPr>
        <w:jc w:val="both"/>
        <w:rPr>
          <w:sz w:val="22"/>
          <w:szCs w:val="22"/>
          <w:lang w:val="es-MX"/>
        </w:rPr>
      </w:pPr>
    </w:p>
    <w:p w:rsidR="003F2EA6" w:rsidRDefault="003F2EA6" w:rsidP="003F2EA6">
      <w:pPr>
        <w:jc w:val="both"/>
        <w:rPr>
          <w:i/>
          <w:sz w:val="22"/>
          <w:szCs w:val="22"/>
          <w:lang w:val="es-MX"/>
        </w:rPr>
      </w:pPr>
    </w:p>
    <w:p w:rsidR="003F2EA6" w:rsidRPr="008B2026" w:rsidRDefault="003F2EA6" w:rsidP="003F2EA6">
      <w:pPr>
        <w:jc w:val="both"/>
        <w:rPr>
          <w:i/>
          <w:sz w:val="22"/>
          <w:szCs w:val="22"/>
          <w:lang w:val="es-MX"/>
        </w:rPr>
      </w:pPr>
      <w:r w:rsidRPr="008B2026">
        <w:rPr>
          <w:i/>
          <w:sz w:val="22"/>
          <w:szCs w:val="22"/>
          <w:lang w:val="es-MX"/>
        </w:rPr>
        <w:t>Se conoce.</w:t>
      </w:r>
    </w:p>
    <w:p w:rsidR="003F2EA6" w:rsidRDefault="003F2EA6" w:rsidP="003F2EA6">
      <w:pPr>
        <w:jc w:val="both"/>
        <w:rPr>
          <w:sz w:val="22"/>
          <w:szCs w:val="22"/>
          <w:lang w:val="es-MX"/>
        </w:rPr>
      </w:pPr>
    </w:p>
    <w:p w:rsidR="003F2EA6" w:rsidRDefault="003F2EA6" w:rsidP="003F2EA6">
      <w:pPr>
        <w:jc w:val="both"/>
        <w:rPr>
          <w:sz w:val="22"/>
          <w:szCs w:val="22"/>
          <w:lang w:val="es-MX"/>
        </w:rPr>
      </w:pPr>
    </w:p>
    <w:p w:rsidR="003F2EA6" w:rsidRDefault="003F2EA6" w:rsidP="003F2EA6">
      <w:pPr>
        <w:jc w:val="both"/>
        <w:rPr>
          <w:sz w:val="22"/>
          <w:szCs w:val="22"/>
          <w:lang w:val="es-MX"/>
        </w:rPr>
      </w:pPr>
    </w:p>
    <w:p w:rsidR="003F2EA6" w:rsidRDefault="003F2EA6" w:rsidP="003F2EA6">
      <w:pPr>
        <w:jc w:val="both"/>
        <w:rPr>
          <w:sz w:val="22"/>
          <w:szCs w:val="22"/>
          <w:lang w:val="es-MX"/>
        </w:rPr>
      </w:pPr>
      <w:r>
        <w:rPr>
          <w:sz w:val="22"/>
          <w:szCs w:val="22"/>
          <w:lang w:val="es-MX"/>
        </w:rPr>
        <w:t>Se levanta la sesión a las veinte horas con treinta minutos.</w:t>
      </w:r>
    </w:p>
    <w:p w:rsidR="003F2EA6" w:rsidRDefault="003F2EA6" w:rsidP="003F2EA6">
      <w:pPr>
        <w:jc w:val="both"/>
        <w:rPr>
          <w:sz w:val="22"/>
          <w:szCs w:val="22"/>
          <w:lang w:val="es-MX"/>
        </w:rPr>
      </w:pPr>
    </w:p>
    <w:p w:rsidR="003F2EA6" w:rsidRDefault="003F2EA6" w:rsidP="003F2EA6">
      <w:pPr>
        <w:jc w:val="both"/>
        <w:rPr>
          <w:sz w:val="22"/>
          <w:szCs w:val="22"/>
          <w:lang w:val="es-MX"/>
        </w:rPr>
      </w:pPr>
    </w:p>
    <w:p w:rsidR="003F2EA6" w:rsidRDefault="003F2EA6" w:rsidP="003F2EA6">
      <w:pPr>
        <w:jc w:val="both"/>
        <w:rPr>
          <w:sz w:val="22"/>
          <w:szCs w:val="22"/>
          <w:lang w:val="es-MX"/>
        </w:rPr>
      </w:pPr>
    </w:p>
    <w:p w:rsidR="003F2EA6" w:rsidRDefault="003F2EA6" w:rsidP="003F2EA6">
      <w:pPr>
        <w:jc w:val="both"/>
        <w:rPr>
          <w:sz w:val="22"/>
          <w:szCs w:val="22"/>
          <w:lang w:val="es-MX"/>
        </w:rPr>
      </w:pPr>
    </w:p>
    <w:p w:rsidR="003F2EA6" w:rsidRDefault="003F2EA6" w:rsidP="003F2EA6">
      <w:pPr>
        <w:ind w:firstLine="708"/>
        <w:rPr>
          <w:sz w:val="22"/>
          <w:szCs w:val="22"/>
          <w:lang w:val="es-MX"/>
        </w:rPr>
      </w:pPr>
      <w:r>
        <w:rPr>
          <w:sz w:val="22"/>
          <w:szCs w:val="22"/>
          <w:lang w:val="es-MX"/>
        </w:rPr>
        <w:t xml:space="preserve">Beatriz Pérez Sánchez </w:t>
      </w:r>
      <w:r>
        <w:rPr>
          <w:sz w:val="22"/>
          <w:szCs w:val="22"/>
          <w:lang w:val="es-MX"/>
        </w:rPr>
        <w:tab/>
      </w:r>
      <w:r>
        <w:rPr>
          <w:sz w:val="22"/>
          <w:szCs w:val="22"/>
          <w:lang w:val="es-MX"/>
        </w:rPr>
        <w:tab/>
      </w:r>
      <w:r>
        <w:rPr>
          <w:sz w:val="22"/>
          <w:szCs w:val="22"/>
          <w:lang w:val="es-MX"/>
        </w:rPr>
        <w:tab/>
      </w:r>
      <w:r>
        <w:rPr>
          <w:sz w:val="22"/>
          <w:szCs w:val="22"/>
          <w:lang w:val="es-MX"/>
        </w:rPr>
        <w:tab/>
      </w:r>
      <w:r>
        <w:rPr>
          <w:sz w:val="22"/>
          <w:szCs w:val="22"/>
          <w:lang w:val="es-MX"/>
        </w:rPr>
        <w:tab/>
        <w:t>Sandra Zumbado Alvarado</w:t>
      </w:r>
    </w:p>
    <w:p w:rsidR="003F2EA6" w:rsidRDefault="003F2EA6" w:rsidP="003F2EA6">
      <w:r>
        <w:rPr>
          <w:sz w:val="22"/>
          <w:szCs w:val="22"/>
          <w:lang w:val="es-MX"/>
        </w:rPr>
        <w:tab/>
      </w:r>
      <w:r>
        <w:rPr>
          <w:sz w:val="22"/>
          <w:szCs w:val="22"/>
          <w:lang w:val="es-MX"/>
        </w:rPr>
        <w:tab/>
        <w:t>Presidente</w:t>
      </w:r>
      <w:r>
        <w:rPr>
          <w:sz w:val="22"/>
          <w:szCs w:val="22"/>
          <w:lang w:val="es-MX"/>
        </w:rPr>
        <w:tab/>
      </w:r>
      <w:r>
        <w:rPr>
          <w:sz w:val="22"/>
          <w:szCs w:val="22"/>
          <w:lang w:val="es-MX"/>
        </w:rPr>
        <w:tab/>
      </w:r>
      <w:r>
        <w:rPr>
          <w:sz w:val="22"/>
          <w:szCs w:val="22"/>
          <w:lang w:val="es-MX"/>
        </w:rPr>
        <w:tab/>
      </w:r>
      <w:r>
        <w:rPr>
          <w:sz w:val="22"/>
          <w:szCs w:val="22"/>
          <w:lang w:val="es-MX"/>
        </w:rPr>
        <w:tab/>
      </w:r>
      <w:r>
        <w:rPr>
          <w:sz w:val="22"/>
          <w:szCs w:val="22"/>
          <w:lang w:val="es-MX"/>
        </w:rPr>
        <w:tab/>
      </w:r>
      <w:r>
        <w:rPr>
          <w:sz w:val="22"/>
          <w:szCs w:val="22"/>
          <w:lang w:val="es-MX"/>
        </w:rPr>
        <w:tab/>
      </w:r>
      <w:r w:rsidRPr="00FA20DB">
        <w:rPr>
          <w:sz w:val="22"/>
          <w:szCs w:val="22"/>
          <w:lang w:val="es-MX"/>
        </w:rPr>
        <w:t>Secretari</w:t>
      </w:r>
      <w:r>
        <w:rPr>
          <w:sz w:val="22"/>
          <w:szCs w:val="22"/>
          <w:lang w:val="es-MX"/>
        </w:rPr>
        <w:t>a</w:t>
      </w:r>
    </w:p>
    <w:p w:rsidR="00185828" w:rsidRDefault="00185828"/>
    <w:sectPr w:rsidR="00185828" w:rsidSect="00185828">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New Roman">
    <w:panose1 w:val="02020603050405020304"/>
    <w:charset w:val="00"/>
    <w:family w:val="roman"/>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Consolas">
    <w:panose1 w:val="020B0609020204030204"/>
    <w:charset w:val="00"/>
    <w:family w:val="modern"/>
    <w:pitch w:val="fixed"/>
    <w:sig w:usb0="A00002EF" w:usb1="40002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55236"/>
    <w:multiLevelType w:val="hybridMultilevel"/>
    <w:tmpl w:val="51F6AF82"/>
    <w:lvl w:ilvl="0" w:tplc="92FC39C2">
      <w:start w:val="1"/>
      <w:numFmt w:val="lowerLetter"/>
      <w:lvlText w:val="%1."/>
      <w:lvlJc w:val="left"/>
      <w:pPr>
        <w:tabs>
          <w:tab w:val="num" w:pos="720"/>
        </w:tabs>
        <w:ind w:left="720" w:hanging="360"/>
      </w:pPr>
      <w:rPr>
        <w:rFonts w:ascii="Verdana" w:eastAsia="MS Mincho" w:hAnsi="Verdana" w:cs="Times New Roman"/>
        <w:b/>
        <w:i w:val="0"/>
      </w:rPr>
    </w:lvl>
    <w:lvl w:ilvl="1" w:tplc="080A000D">
      <w:start w:val="1"/>
      <w:numFmt w:val="bullet"/>
      <w:lvlText w:val=""/>
      <w:lvlJc w:val="left"/>
      <w:pPr>
        <w:tabs>
          <w:tab w:val="num" w:pos="1440"/>
        </w:tabs>
        <w:ind w:left="1440" w:hanging="360"/>
      </w:pPr>
      <w:rPr>
        <w:rFonts w:ascii="Wingdings" w:hAnsi="Wingdings" w:hint="default"/>
        <w:b w:val="0"/>
        <w:i w:val="0"/>
      </w:rPr>
    </w:lvl>
    <w:lvl w:ilvl="2" w:tplc="EF3A3A60">
      <w:start w:val="1"/>
      <w:numFmt w:val="lowerLetter"/>
      <w:lvlText w:val="%3."/>
      <w:lvlJc w:val="left"/>
      <w:pPr>
        <w:ind w:left="2340" w:hanging="360"/>
      </w:pPr>
    </w:lvl>
    <w:lvl w:ilvl="3" w:tplc="B28AD47C">
      <w:start w:val="1"/>
      <w:numFmt w:val="lowerLetter"/>
      <w:lvlText w:val="%4."/>
      <w:lvlJc w:val="left"/>
      <w:pPr>
        <w:tabs>
          <w:tab w:val="num" w:pos="2880"/>
        </w:tabs>
        <w:ind w:left="2880" w:hanging="360"/>
      </w:pPr>
      <w:rPr>
        <w:rFonts w:ascii="Verdana" w:eastAsia="MS Mincho" w:hAnsi="Verdana" w:cs="Times New Roman"/>
        <w:b w:val="0"/>
        <w:i w:val="0"/>
      </w:rPr>
    </w:lvl>
    <w:lvl w:ilvl="4" w:tplc="080A0019">
      <w:start w:val="1"/>
      <w:numFmt w:val="decimal"/>
      <w:lvlText w:val="%5."/>
      <w:lvlJc w:val="left"/>
      <w:pPr>
        <w:tabs>
          <w:tab w:val="num" w:pos="3600"/>
        </w:tabs>
        <w:ind w:left="3600" w:hanging="360"/>
      </w:pPr>
    </w:lvl>
    <w:lvl w:ilvl="5" w:tplc="080A001B">
      <w:start w:val="1"/>
      <w:numFmt w:val="decimal"/>
      <w:lvlText w:val="%6."/>
      <w:lvlJc w:val="left"/>
      <w:pPr>
        <w:tabs>
          <w:tab w:val="num" w:pos="4320"/>
        </w:tabs>
        <w:ind w:left="4320" w:hanging="360"/>
      </w:pPr>
    </w:lvl>
    <w:lvl w:ilvl="6" w:tplc="080A000F">
      <w:start w:val="1"/>
      <w:numFmt w:val="decimal"/>
      <w:lvlText w:val="%7."/>
      <w:lvlJc w:val="left"/>
      <w:pPr>
        <w:tabs>
          <w:tab w:val="num" w:pos="5040"/>
        </w:tabs>
        <w:ind w:left="5040" w:hanging="360"/>
      </w:pPr>
    </w:lvl>
    <w:lvl w:ilvl="7" w:tplc="080A0019">
      <w:start w:val="1"/>
      <w:numFmt w:val="decimal"/>
      <w:lvlText w:val="%8."/>
      <w:lvlJc w:val="left"/>
      <w:pPr>
        <w:tabs>
          <w:tab w:val="num" w:pos="5760"/>
        </w:tabs>
        <w:ind w:left="5760" w:hanging="360"/>
      </w:pPr>
    </w:lvl>
    <w:lvl w:ilvl="8" w:tplc="080A001B">
      <w:start w:val="1"/>
      <w:numFmt w:val="decimal"/>
      <w:lvlText w:val="%9."/>
      <w:lvlJc w:val="left"/>
      <w:pPr>
        <w:tabs>
          <w:tab w:val="num" w:pos="6480"/>
        </w:tabs>
        <w:ind w:left="6480" w:hanging="360"/>
      </w:pPr>
    </w:lvl>
  </w:abstractNum>
  <w:abstractNum w:abstractNumId="1">
    <w:nsid w:val="05111C65"/>
    <w:multiLevelType w:val="hybridMultilevel"/>
    <w:tmpl w:val="51F6AF82"/>
    <w:lvl w:ilvl="0" w:tplc="92FC39C2">
      <w:start w:val="1"/>
      <w:numFmt w:val="lowerLetter"/>
      <w:lvlText w:val="%1."/>
      <w:lvlJc w:val="left"/>
      <w:pPr>
        <w:tabs>
          <w:tab w:val="num" w:pos="720"/>
        </w:tabs>
        <w:ind w:left="720" w:hanging="360"/>
      </w:pPr>
      <w:rPr>
        <w:rFonts w:ascii="Verdana" w:eastAsia="MS Mincho" w:hAnsi="Verdana" w:cs="Times New Roman"/>
        <w:b/>
        <w:i w:val="0"/>
      </w:rPr>
    </w:lvl>
    <w:lvl w:ilvl="1" w:tplc="080A000D">
      <w:start w:val="1"/>
      <w:numFmt w:val="bullet"/>
      <w:lvlText w:val=""/>
      <w:lvlJc w:val="left"/>
      <w:pPr>
        <w:tabs>
          <w:tab w:val="num" w:pos="1440"/>
        </w:tabs>
        <w:ind w:left="1440" w:hanging="360"/>
      </w:pPr>
      <w:rPr>
        <w:rFonts w:ascii="Wingdings" w:hAnsi="Wingdings" w:hint="default"/>
        <w:b w:val="0"/>
        <w:i w:val="0"/>
      </w:rPr>
    </w:lvl>
    <w:lvl w:ilvl="2" w:tplc="EF3A3A60">
      <w:start w:val="1"/>
      <w:numFmt w:val="lowerLetter"/>
      <w:lvlText w:val="%3."/>
      <w:lvlJc w:val="left"/>
      <w:pPr>
        <w:ind w:left="2340" w:hanging="360"/>
      </w:pPr>
    </w:lvl>
    <w:lvl w:ilvl="3" w:tplc="B28AD47C">
      <w:start w:val="1"/>
      <w:numFmt w:val="lowerLetter"/>
      <w:lvlText w:val="%4."/>
      <w:lvlJc w:val="left"/>
      <w:pPr>
        <w:tabs>
          <w:tab w:val="num" w:pos="2880"/>
        </w:tabs>
        <w:ind w:left="2880" w:hanging="360"/>
      </w:pPr>
      <w:rPr>
        <w:rFonts w:ascii="Verdana" w:eastAsia="MS Mincho" w:hAnsi="Verdana" w:cs="Times New Roman"/>
        <w:b w:val="0"/>
        <w:i w:val="0"/>
      </w:rPr>
    </w:lvl>
    <w:lvl w:ilvl="4" w:tplc="080A0019">
      <w:start w:val="1"/>
      <w:numFmt w:val="decimal"/>
      <w:lvlText w:val="%5."/>
      <w:lvlJc w:val="left"/>
      <w:pPr>
        <w:tabs>
          <w:tab w:val="num" w:pos="3600"/>
        </w:tabs>
        <w:ind w:left="3600" w:hanging="360"/>
      </w:pPr>
    </w:lvl>
    <w:lvl w:ilvl="5" w:tplc="080A001B">
      <w:start w:val="1"/>
      <w:numFmt w:val="decimal"/>
      <w:lvlText w:val="%6."/>
      <w:lvlJc w:val="left"/>
      <w:pPr>
        <w:tabs>
          <w:tab w:val="num" w:pos="4320"/>
        </w:tabs>
        <w:ind w:left="4320" w:hanging="360"/>
      </w:pPr>
    </w:lvl>
    <w:lvl w:ilvl="6" w:tplc="080A000F">
      <w:start w:val="1"/>
      <w:numFmt w:val="decimal"/>
      <w:lvlText w:val="%7."/>
      <w:lvlJc w:val="left"/>
      <w:pPr>
        <w:tabs>
          <w:tab w:val="num" w:pos="5040"/>
        </w:tabs>
        <w:ind w:left="5040" w:hanging="360"/>
      </w:pPr>
    </w:lvl>
    <w:lvl w:ilvl="7" w:tplc="080A0019">
      <w:start w:val="1"/>
      <w:numFmt w:val="decimal"/>
      <w:lvlText w:val="%8."/>
      <w:lvlJc w:val="left"/>
      <w:pPr>
        <w:tabs>
          <w:tab w:val="num" w:pos="5760"/>
        </w:tabs>
        <w:ind w:left="5760" w:hanging="360"/>
      </w:pPr>
    </w:lvl>
    <w:lvl w:ilvl="8" w:tplc="080A001B">
      <w:start w:val="1"/>
      <w:numFmt w:val="decimal"/>
      <w:lvlText w:val="%9."/>
      <w:lvlJc w:val="left"/>
      <w:pPr>
        <w:tabs>
          <w:tab w:val="num" w:pos="6480"/>
        </w:tabs>
        <w:ind w:left="6480" w:hanging="360"/>
      </w:pPr>
    </w:lvl>
  </w:abstractNum>
  <w:abstractNum w:abstractNumId="2">
    <w:nsid w:val="0A9077CE"/>
    <w:multiLevelType w:val="multilevel"/>
    <w:tmpl w:val="E88028A8"/>
    <w:lvl w:ilvl="0">
      <w:start w:val="8"/>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3F2EA6"/>
    <w:rsid w:val="00181E46"/>
    <w:rsid w:val="00185828"/>
    <w:rsid w:val="003F2EA6"/>
    <w:rsid w:val="004141EB"/>
    <w:rsid w:val="00925D31"/>
    <w:rsid w:val="00E8561A"/>
    <w:rsid w:val="00F44630"/>
  </w:rsids>
  <m:mathPr>
    <m:mathFont m:val="Cambria Math"/>
    <m:brkBin m:val="before"/>
    <m:brkBinSub m:val="--"/>
    <m:smallFrac m:val="off"/>
    <m:dispDef/>
    <m:lMargin m:val="0"/>
    <m:rMargin m:val="0"/>
    <m:defJc m:val="centerGroup"/>
    <m:wrapIndent m:val="1440"/>
    <m:intLim m:val="subSup"/>
    <m:naryLim m:val="undOvr"/>
  </m:mathPr>
  <w:themeFontLang w:val="es-C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b/>
        <w:sz w:val="44"/>
        <w:szCs w:val="44"/>
        <w:lang w:val="es-C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F2EA6"/>
    <w:rPr>
      <w:rFonts w:eastAsia="Batang"/>
      <w:b w:val="0"/>
      <w:sz w:val="24"/>
      <w:szCs w:val="24"/>
      <w:lang w:eastAsia="es-CR"/>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3F2EA6"/>
    <w:pPr>
      <w:ind w:left="720"/>
      <w:contextualSpacing/>
    </w:pPr>
  </w:style>
  <w:style w:type="paragraph" w:styleId="Textosinformato">
    <w:name w:val="Plain Text"/>
    <w:basedOn w:val="Normal"/>
    <w:link w:val="TextosinformatoCar"/>
    <w:uiPriority w:val="99"/>
    <w:unhideWhenUsed/>
    <w:rsid w:val="003F2EA6"/>
    <w:rPr>
      <w:rFonts w:ascii="Consolas" w:eastAsiaTheme="minorHAnsi" w:hAnsi="Consolas" w:cstheme="minorBidi"/>
      <w:sz w:val="21"/>
      <w:szCs w:val="21"/>
      <w:lang w:eastAsia="en-US"/>
    </w:rPr>
  </w:style>
  <w:style w:type="character" w:customStyle="1" w:styleId="TextosinformatoCar">
    <w:name w:val="Texto sin formato Car"/>
    <w:basedOn w:val="Fuentedeprrafopredeter"/>
    <w:link w:val="Textosinformato"/>
    <w:uiPriority w:val="99"/>
    <w:rsid w:val="003F2EA6"/>
    <w:rPr>
      <w:rFonts w:ascii="Consolas" w:hAnsi="Consolas" w:cstheme="minorBidi"/>
      <w:b w:val="0"/>
      <w:sz w:val="21"/>
      <w:szCs w:val="21"/>
    </w:rPr>
  </w:style>
  <w:style w:type="paragraph" w:styleId="Textodeglobo">
    <w:name w:val="Balloon Text"/>
    <w:basedOn w:val="Normal"/>
    <w:link w:val="TextodegloboCar"/>
    <w:uiPriority w:val="99"/>
    <w:semiHidden/>
    <w:unhideWhenUsed/>
    <w:rsid w:val="003F2EA6"/>
    <w:rPr>
      <w:rFonts w:ascii="Tahoma" w:hAnsi="Tahoma" w:cs="Tahoma"/>
      <w:sz w:val="16"/>
      <w:szCs w:val="16"/>
    </w:rPr>
  </w:style>
  <w:style w:type="character" w:customStyle="1" w:styleId="TextodegloboCar">
    <w:name w:val="Texto de globo Car"/>
    <w:basedOn w:val="Fuentedeprrafopredeter"/>
    <w:link w:val="Textodeglobo"/>
    <w:uiPriority w:val="99"/>
    <w:semiHidden/>
    <w:rsid w:val="003F2EA6"/>
    <w:rPr>
      <w:rFonts w:ascii="Tahoma" w:eastAsia="Batang" w:hAnsi="Tahoma" w:cs="Tahoma"/>
      <w:b w:val="0"/>
      <w:sz w:val="16"/>
      <w:szCs w:val="16"/>
      <w:lang w:eastAsia="es-C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cid:image006.png@01CCE0FB.7ED5B690" TargetMode="External"/><Relationship Id="rId3" Type="http://schemas.openxmlformats.org/officeDocument/2006/relationships/settings" Target="settings.xml"/><Relationship Id="rId7" Type="http://schemas.openxmlformats.org/officeDocument/2006/relationships/image" Target="media/image2.gi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cid:image005.png@01CCE4EF.AB6F0C40" TargetMode="External"/><Relationship Id="rId11" Type="http://schemas.openxmlformats.org/officeDocument/2006/relationships/fontTable" Target="fontTable.xml"/><Relationship Id="rId5" Type="http://schemas.openxmlformats.org/officeDocument/2006/relationships/image" Target="media/image1.gif"/><Relationship Id="rId10" Type="http://schemas.openxmlformats.org/officeDocument/2006/relationships/image" Target="cid:image012.png@01CCE4EF.AB6F0C40" TargetMode="External"/><Relationship Id="rId4" Type="http://schemas.openxmlformats.org/officeDocument/2006/relationships/webSettings" Target="webSettings.xml"/><Relationship Id="rId9" Type="http://schemas.openxmlformats.org/officeDocument/2006/relationships/image" Target="media/image3.gi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1305</Words>
  <Characters>7178</Characters>
  <Application>Microsoft Office Word</Application>
  <DocSecurity>0</DocSecurity>
  <Lines>59</Lines>
  <Paragraphs>16</Paragraphs>
  <ScaleCrop>false</ScaleCrop>
  <Company/>
  <LinksUpToDate>false</LinksUpToDate>
  <CharactersWithSpaces>8467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sfondo</dc:creator>
  <cp:lastModifiedBy>sfondo</cp:lastModifiedBy>
  <cp:revision>2</cp:revision>
  <dcterms:created xsi:type="dcterms:W3CDTF">2012-03-09T17:14:00Z</dcterms:created>
  <dcterms:modified xsi:type="dcterms:W3CDTF">2012-03-14T16:12:00Z</dcterms:modified>
</cp:coreProperties>
</file>